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SISTEMA FINANCEIRO NACIONAL</w:t>
      </w:r>
    </w:p>
    <w:p>
      <w:r>
        <w:rPr>
          <w:i/>
          <w:iCs/>
          <w:color w:val="666666"/>
        </w:rPr>
        <w:t xml:space="preserve">DECRETO 1.935 DE 20-07-1996</w:t>
      </w:r>
    </w:p>
    <w:p/>
    <w:p/>
    <w:p>
      <w:r>
        <w:t xml:space="preserve">INSTITUIÇÕES FEDERAIS E AS FUNDAÇÕES DE APOIO — RELAÇÕES - DISPÕE SOBRE</w:t>
      </w:r>
    </w:p>
    <w:p/>
    <w:p>
      <w:pPr>
        <w:pStyle w:val="Heading2"/>
      </w:pPr>
      <w:r>
        <w:rPr>
          <w:b/>
          <w:bCs/>
        </w:rPr>
        <w:t xml:space="preserve">Ementa</w:t>
      </w:r>
    </w:p>
    <w:p>
      <w:r>
        <w:t xml:space="preserve">LEI Nº 8.958, DE 20 DE DEZEMBRO DE 1994 Dispõe sobre as relações entre as instituições federais de ensino superior e de pesquisa científica e tecnológica e as fundações de apoio e dá outras providências. O PRESIDENTE DA REPÚBLICA Faço saber que o Congresso Nacional decreta e eu sanciono a seguinte lei: Art. 1º As Instituições Federais de Ensino Superior - IFES e as demais Instituições Científicas e Tecnológicas - ICTs, sobre as quais dispõe a Lei nº 10.973, de 2 de dezembro de 2004, poderão celebrar convênios e contratos, nos termos do inciso XIII do art. 24 da Lei nº 8.666, de 21 de junho de 1993, por prazo determinado, com fundações instituídas com a finalidade de dar apoio a projetos de ensino, pesquisa e extensão e de desenvolvimento institucional, científico e tecnológico, inclusive na gestão administrativa e financeira estritamente necessária à execução desses projetos. (Redação do caput e parágrafos dada pela Lei 12.349/2010) § 1º Para os fins do que dispõe esta Lei, entendem-se por desenvolvimento institucional os programas, projetos, atividades e operações especiais, inclusive de natureza infraestrutural, material e laboratorial, que levem à melhoria mensurável das condições das IFES e demais ICTs, para cumprimento eficiente e eficaz de sua missão, conforme descrita no plano de desenvolvimento institucional, vedada, em qualquer caso, a contratação de objetos genéricos, desvinculados de projetos específicos. § 2º A atuação da fundação de apoio em projetos de desenvolvimento institucional para melhoria de infraestrutura limitar-se-á às obras laboratoriais e à aquisição de materiais, equipamentos e outros insumos diretamente relacionados às atividades de inovação e pesquisa científica e tecnológica. § 3º É vedado o enquadramento no conceito de desenvolvimento institucional, quando financiadas com recursos repassados pelas IFES e demais ICTs às fundações de apoio, de: I - atividad es como manutenção predial ou infraestrutural, conservação, limpeza, vigilância, reparos, copeiragem, recepção, secretariado, serviços administrativos na área de informática, gráficos, reprográficos e de telefonia e demais atividades administrativas de rotina, bem como as respectivas expansões vegetativas, inclusive por meio do aumento no número total de pessoal; e II - outras tarefas que não estejam objetivamente definidas no Plano de Desenvolvimento Institucional da instituição apoiada. § 4º É vedada a subcontratação total do objeto dos ajustes realizados pelas IFES e demais ICTs com as fundações de apoio, com base no disposto nesta Lei, bem como a subcontratação parcial que delegue a terceiros a execução do núcleo do objeto contratado. § 5º Os materiais e equipamentos adquiridos com recursos transferidos com fundamento no § 2º integrarão o patrimônio da contratante. Art. 1º-A. A Financiadora de Estudos e Projetos - FINEP, como secretaria executiva do Fundo Nacional de Desenvolvimento Científico e Tecnológico - FNDCT, o Conselho Nacional de Desenvolvimento Científico e Tecnológico - CNPq e as Agências Financeiras Oficiais de Fomento poderão realizar convênios e contratos, nos termos do inciso XIII do art. 24 da Lei nº 8.666, de 21 de junho de 1993, por prazo determinado, com as fundações de apoio, com finalidade de dar apoio às IFES e às ICTs, inclusive na gestão administrativa e financeira dos projetos mencionados no caput do art. 1º, com a anuência expressa das instituições apoiadas. (Incluído pela Lei 12.349/2010) Art. 2º As fundações a que se refere o art. 1º deverão estar constituídas na forma de fundações de direito privado, sem fins lucrativos, regidas pela Lei nº 10.406, de 10 de janeiro de 2002 - Código Civil, e por estatutos cujas normas expressamente disponham sobre a observância dos princípios da legalidade, impessoalidade, moralidade, publicidade, economicidade e eficiência, e sujeitas, em especial: (Redação dada pela Lei 12.349/2010) I - a fiscalização pelo Ministério Público, nos termos do Código Civil e do Código de Processo Civil; II - à legislação trabalhista; III - ao prévio registro e credenciamento no Ministério da Educação e do Desporto e no Ministério da Ciência e Tecnologia, renovável bienalmente. Art. 3º Na execução de convênios, contratos, acordos e/ou ajustes que envolvam a aplicação de recursos públicos, as fundações contratadas na forma desta lei serão obrigadas a: I - observar a legislação federal que institui normas para licitações e contratos da administração pública, referentes à contratação de obras,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2026-06-17T14:00:39.743Z</dcterms:created>
  <dcterms:modified xsi:type="dcterms:W3CDTF">2026-06-17T14:00:39.743Z</dcterms:modified>
</cp:coreProperties>
</file>

<file path=docProps/custom.xml><?xml version="1.0" encoding="utf-8"?>
<Properties xmlns="http://schemas.openxmlformats.org/officeDocument/2006/custom-properties" xmlns:vt="http://schemas.openxmlformats.org/officeDocument/2006/docPropsVTypes"/>
</file>