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REsp 1101779</w:t>
      </w:r>
    </w:p>
    <w:p/>
    <w:p>
      <w:r>
        <w:t xml:space="preserve">ROUBO — QUANDO NÃO SE  APLICA A MAJORANTE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aplicar, no furto qualificado, pelo concurso de agentes, a majorante do roubo. Referência Legislativa: - Art. 155, § 4º, inc. 4, Art. 157, § 2º, inc. 2, do Decreto-Lei 2.848/40, Código Penal Precedentes: REsp 1101779 RS 2008/0250165-7 DECISÃO:29/09/2009 DJE DATA:30/11/2009 REsp 730352 RS 2005/0034133-5 DECISÃO:29/09/2009 DJE DATA:19/10/2009 RESP 1106223 RS 2008/0279268-9 DECISÃO:08/09/2009 DJE DATA:13/10/2009 REsp 1008913 RS 2007/0275808-0 DECISÃO:05/02/2009 DJE DATA:09/03/2009 AgRg no REsp 1031494 RS 2008/0032345-2 DECISÃO:11/11/2008 DJE DATA:24/11/2008 RT VOL.:00881 PG:00591 REsp 856225 RS 2006/0101349-1 DECISÃO:07/10/2008 DJE DATA:28/10/2008 AgRg no REsp 737991 RS 2005/0036956-2 DECISÃO:12/06/2008 DJE DATA:29/09/2008 AgRg no REsp 981990 RS 2007/0201248-0 DECISÃO:29/05/2008 DJE DATA:30/06/2008 AgRg no REsp 949454 RS 2007/0104549-3 DECISÃO:29/11/2007 DJ DATA:17/12/2007 PG:00331 REsp 690706 RS 2004/0139320-3 DECISÃO:19/05/2005 DJ DATA:12/11/2007 PG:00309 REsp 899482 RS 2006/0242430-0 DECISÃO:09/10/2007 DJ DATA:29/10/2007 PG:00329 REsp 842535 RS 2006/0085785-5 DECISÃO:17/10/2006 DJ DATA:13/11/2006 PG:00294 Data do Julgamento: 28-04-2010 DJ de 13-05-2010 EMENTÁRIO FORENSE. Abril, 2010. Ano LXII. Nº 737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2026-07-27T23:47:11.469Z</dcterms:created>
  <dcterms:modified xsi:type="dcterms:W3CDTF">2026-07-27T23:47:11.469Z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