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EXECUÇÃO PENAL</w:t>
      </w:r>
    </w:p>
    <w:p>
      <w:r>
        <w:rPr>
          <w:i/>
          <w:iCs/>
          <w:color w:val="666666"/>
        </w:rPr>
        <w:t xml:space="preserve">LEI 7.210 DE 11-07-1984</w:t>
      </w:r>
    </w:p>
    <w:p/>
    <w:p/>
    <w:p>
      <w:r>
        <w:t xml:space="preserve">01. TÍTULO I
      Do Objeto e da Aplicação da Lei de Execução Penal
      TÍTULO II
      Do Condenado e do Internado</w:t>
      </w:r>
    </w:p>
    <w:p/>
    <w:p>
      <w:pPr>
        <w:pStyle w:val="Heading2"/>
      </w:pPr>
      <w:r>
        <w:rPr>
          <w:b/>
          <w:bCs/>
        </w:rPr>
        <w:t xml:space="preserve">Ementa</w:t>
      </w:r>
    </w:p>
    <w:p>
      <w:r>
        <w:t xml:space="preserve">LEI Nº 7.210, DE 11 DE JULHO DE 1984 Institui a Lei de Execução Penal. O PRESIDENTE DA REPÚBLICA, faço saber que o Congresso Nacional decreta e eu sanciono a seguinte Lei: TÍTULO I Do Objeto e da Aplicação da Lei de Execução Penal Art. 1º A execução penal tem por objetivo efetivar as disposições de sentença ou decisão criminal e proporcionar condições para a harmônica integração social do condenado e do internado. Art. 2º A jurisdição penal dos Juízes ou Tribunais da Justiça ordinária, em todo o Território Nacional, será exercida, no processo de execução, na conformidade desta Lei e do Código de Processo Penal. Parágrafo único. Esta Lei aplicar-se-á igualmente ao preso provisório e ao condenado pela Justiça Eleitoral ou Militar, quando recolhido a estabelecimento sujeito à jurisdição ordinária. Art. 3º Ao condenado e ao internado serão assegurados todos os direitos não atingidos pela sentença ou pela lei. Parágrafo único. Não haverá qualquer distinção de natureza racial, social, religiosa ou política. Art. 4º O Estado deverá recorrer à cooperação da comunidade nas atividades de execução da pena e da medida de segurança. TÍTULO II Do Condenado e do Internado CAPÍTULO I Da Classificação Art. 5º Os condenados serão classificados, segundo os seus antecedentes e personalidade, para orientar a individualização da execução penal. Art. 6º A classificação será feita por Comissão Técnica de Classificação que elaborará o programa individualizador da pena privativa de liberdade adequada ao condenado ou preso provisório. (Redação dada pela Lei 10.792/2003) Art. 7º A Comissão Técnica de Classificação, existente em cada estabelecimento, será presidida pelo diretor e composta, no mínimo, por 2 (dois) chefes de serviço, 1 (um) psiquiatra, 1 (um) psicólogo e 1 (um) assistente social, quando se tratar de condenado à pena privativa de liberdade. Parágrafo único. Nos demais casos a Comissão atuará junto ao Juízo da Execução e será integrada por fiscais do serviço social. Art. 8º O condenado ao cumprimento de pena privativa de liberdade, em regime fechado, será submetido a exame criminológico para a obtenção dos elementos necessários a uma adequada classificação e com vistas à individualização da execução. Parágrafo único. Ao exame de que trata este artigo poderá ser submetido o condenado ao cumprimento da pena privativa de liberdade em regime semi-aberto. Art. 9º A Comissão, no exame para a obtenção de dados reveladores da personalidade, observando a ética profissional e tendo sempre presentes peças ou informações do processo, poderá: I - entrevistar pessoas; II - requisitar, de repartições ou estabelecimentos privados, dados e informações a respeito do condenado; III - realizar outras diligências e exames necessários. Art. 9º-A. Os condenados por crime praticado, dolosamente, com violência de natureza grave contra pessoa, ou por qualquer dos crimes previstos no art. 1º da Lei nº 8.072, de 25 de julho de 1990, serão submetidos, obrigatoriamente, à identificação do perfil genético, mediante extração de DNA - ácido desoxirribonucleico, por técnica adequada e indolor. (Acrescentado pela Lei 12.654/2012) § 1º A identificação do perfil genético será armazenada em banco de dados sigiloso, conforme regulamento a ser expedido pelo Poder Executivo. (Acrescentado pela Lei 12.654/2012) § 2º A autoridade policial, federal ou estadual, poderá requerer ao juiz competente, no caso de inquérito instaurado, o acesso ao banco de dados de identificação de perfil genético. (Acrescentado pela Lei 12.654/2012) CAPÍTULO II Da Assistência SEÇÃO I Disposições Gerais Art. 10. A assistência ao preso e ao internado é dever do Estado, objetivando prevenir o crime e orientar o retorno à c onvivência em sociedade. Parágrafo único. A assistência estende-se ao egresso. Art. 11. A assistência será: I - material; II - à saúde; II - jurídica; IV - educacional; V - social; VI - religiosa. SEÇÃO II Da Assistência Material Art. 12. A assistência material ao preso e ao internado consistirá no fornecimento de alimentação, vestuário e instalações higiênicas. Art. 13. O estabelecimento disporá de instalações e serviços que atendam aos presos nas suas necessidades pessoais, além de locais destinados à venda de produtos e objetos permitidos e não fornecidos pela Administração. SEÇÃO III Da Assistência à Saúde Art. 14. A assistência à saúde do preso e do internado de caráter preventivo e curativo, compreenderá atendimento médico, farmacêutico e odontológico. § 1º (Vetado). § 2º Quan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2026-07-27T23:16:14.824Z</dcterms:created>
  <dcterms:modified xsi:type="dcterms:W3CDTF">2026-07-27T23:16:14.824Z</dcterms:modified>
</cp:coreProperties>
</file>

<file path=docProps/custom.xml><?xml version="1.0" encoding="utf-8"?>
<Properties xmlns="http://schemas.openxmlformats.org/officeDocument/2006/custom-properties" xmlns:vt="http://schemas.openxmlformats.org/officeDocument/2006/docPropsVTypes"/>
</file>