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/>
    <w:p>
      <w:r>
        <w:t xml:space="preserve">FUNDO DE MANUTENÇÃO E DESENVOLVIMENTO DO ENSINO FUNDAMENTAL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9.424, DE 24 DE DEZEMBRO DE 1996 Dispõe sobre o Fundo de Manutenção e Desenvolvimento do Ensino Fundamental e de Valorização do Magistério, na forma prevista no art. 60, § 7º, do Ato das Disposições Constitucionais Transitórias e dá outras providências. PRESIDENTE DA REPÚBLICA Faço saber que o Congresso Nacional decreta e eu sanciono a seguinte Lei: Art. 1° É instituído, no âmbito de cada Estado e do Distrito Federal, o Fundo de Manutenção e Desenvolvimento do Ensino Fundamental e de Valorização do Magistério, o qual terá natureza contábil e será implantado, automaticamente, a partir de 1° de janeiro de 1998. § 1° O Fundo referido neste artigo será composto por 15% (quinze por cento) dos recursos: I - da parcela do imposto sobre operações relativas à circulação de mercadorias e sobre prestações de serviços de transporte interestadual e intermunicipal e de comunicação - ICMS, devida ao Distrito Federal, aos Estados e aos Municípios, conforme dispõe o art. 155, inciso II, combinado com o art. 158, inciso IV, da Constituição Federal; II - do Fundo de Participação dos Estados e do Distrito Federal - FPE e dos Municípios - FPM, previstos no art. 159, inciso I, alíneas a e b, da Constituição Federal, e no - Sistema Tributário Nacional de que trata a Lei n° 5.172, de 25 de outubro de 1966, e III - da parcela do Imposto sobre Produtos Industrializados - IPI devida aos Estados e ao Distrito Federal, na forma do art. 159, inciso II, da Constituição Federal e da Lei Complementar n° 61, de 26 de dezembro de 1989. § 2° Inclui-se na base de cálculo do valor a que se refere o inciso I do parágrafo anterior o montante de recursos financeiros transferidos, em moeda, pela União aos Estados, Distrito Federal e Municípios a título de compensação financeira pela perda de receitas decorrentes da desoneração das exportações, nos termos da Lei Complementar n° 87, de 13 de setembro de 1996, bem como de outras compensações da mesma natureza que vierem a ser instituídas. § 3° Integra os recursos do Fundo a que se refere este artigo a complementação da União, quando for o caso, na forma prevista no art. 6°. § 4° A implantação do Fundo poderá ser antecipada em relação à data prevista neste artigo, mediante lei no âmbito de cada Estado e do Distrito Federal. § 5° No exercício de 1997, a União dará prioridade, para concessão de assistência financeira, na forma prevista no art. 211, § 1°, da Constituição Federal, aos Estados, ao Distrito Federal e aos Municípios nos quais a implantação do Fundo for antecipada na forma prevista no parágrafo anterior. Art. 2° Os recursos do Fundo serão aplicados na manutenção e desenvolvimento do ensino fundamental público, e na valorização de seu Magistério. § 1° A distribuição dos recursos, no âmbito de cada Estado e do Distrito Federal dar-se-á, entre o Governo Estadual e os Governos Municipais, na proporção do número de alunos matriculados anualmente nas escolas cadastradas das respectivas redes de ensino, considerando-se para esse fim: I - as matrículas da lª a 8ª séries do ensino fundamental; II - (VETADO) § 2° A distribuição a que se refere o parágrafo anterior, a partir de 1998, deverá considerar, ainda, a diferenciação de custo por aluno, segundo os níveis de ensino e tipos de estabelecimento, adotando-se a metodologia de cálculo e as correspondentes ponderações, de acordo com os seguintes componentes: 1- 1ª a 4ª séries; II - 5ª a 8ª séries; III - estabelecimentos de ensino especial; IV - escolas rurais. § 3° Para efeitos dos cálculos mencionados no § 1°, serão computadas exclusivamente as matrículas do ensino presencial. § 4° O Ministério da Educação e do Desporto - MEC realizará, anualmente, censo educacional, cujos dados serão publicados no Diário Oficial da União e constituirão a base para fixar a proporção prevista no § 1°. § 5° Os Estados, o Distrito Federal e os Municípios poderão, no prazo de trinta dias da publicação referida no parágrafo anterior, apresentar recurso para retificação dos dados publicados. § 6° É vedada a utilização dos recursos do Fundo como garantia de operações de crédito internas e externas, contraídas pelos Governos da União, dos Estados, do Distrito Federal e dos Municípios, admitida somente sua utilização como contrapartida em operações que se destinem, exclusivamente, ao financiamento de projetos e programas do ensino fundamental. Art. 3° Os recursos do Fundo previstos no art. 1° serão repassados, automaticamente, para contas únicas e específicas dos Governos Estaduais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2026-10-26T01:56:39.634Z</dcterms:created>
  <dcterms:modified xsi:type="dcterms:W3CDTF">2026-10-26T01:56:39.634Z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