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/>
    <w:p>
      <w:r>
        <w:t xml:space="preserve">FUNDO DE MANUTENÇÃO E DESENVOLVIMENTO DO ENSINO FUNDAMENTAL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9.424, DE 24 DE DEZEMBRO DE 1996 Dispõe sobre o Fundo de Manutenção e Desenvolvimento do Ensino Fundamental e de Valorização do Magistério, na forma prevista no art. 60, § 7º, do Ato das Disposições Constitucionais Transitórias e dá outras providências. PRESIDENTE DA REPÚBLICA Faço saber que o Congresso Nacional decreta e eu sanciono a seguinte Lei: Art. 1° É instituído, no âmbito de cada Estado e do Distrito Federal, o Fundo de Manutenção e Desenvolvimento do Ensino Fundamental e de Valorização do Magistério, o qual terá natureza contábil e será implantado, automaticamente, a partir de 1° de janeiro de 1998. § 1° O Fundo referido neste artigo será composto por 15% (quinze por cento) dos recursos: I - da parcela do imposto sobre operações relativas à circulação de mercadorias e sobre prestações de serviços de transporte interestadual e intermunicipal e de comunicação - ICMS, devida ao Distrito Federal, aos Estados e aos Municípios, conforme dispõe o art. 155, inciso II, combinado com o art. 158, inciso IV, da Constituição Federal; II - do Fundo de Participação dos Estados e do Distrito Federal - FPE e dos Municípios - FPM, previstos no art. 159, inciso I, alíneas a e b, da Constituição Federal, e no - Sistema Tributário Nacional de que trata a Lei n° 5.172, de 25 de outubro de 1966, e III - da parcela do Imposto sobre Produtos Industrializados - IPI devida aos Estados e ao Distrito Federal, na forma do art. 159, inciso II, da Constituição Federal e da Lei Complementar n° 61, de 26 de dezembro de 1989. § 2° Inclui-se na base de cálculo do valor a que se refere o inciso I do parágrafo anterior o montante de recursos financeiros transferidos, em moeda, pela União aos Estados, Distrito Federal e Municípios a título de compensação financeira pela perda de receitas decorrentes da desoneração das exportações, nos termos da Lei Complementar n° 87, de 13 de setembro de 1996, bem como de outras compensações da mesma natureza que vierem a ser instituídas. § 3° Integra os recursos do Fundo a que se refere este artigo a complementação da União, quando for o caso, na forma prevista no art. 6°. § 4° A implantação do Fundo poderá ser antecipada em relação à data prevista neste artigo, mediante lei no âmbito de cada Estado e do Distrito Federal. § 5° No exercício de 1997, a União dará prioridade, para concessão de assistência financeira, na forma prevista no art. 211, § 1°, da Constituição Federal, aos Estados, ao Distrito Federal e aos Municípios nos quais a implantação do Fundo for antecipada na forma prevista no parágrafo anterior. Art. 2° Os recursos do Fundo serão aplicados na manutenção e desenvolvimento do ensino fundamental público, e na valorização de seu Magistério. § 1° A distribuição dos recursos, no âmbito de cada Estado e do Distrito Federal dar-se-á, entre o Governo Estadual e os Governos Municipais, na proporção do número de alunos matriculados anualmente nas escolas cadastradas das respectivas redes de ensino, considerando-se para esse fim: I - as matrículas da lª a 8ª séries do ensino fundamental; II - (VETADO) § 2° A distribuição a que se refere o parágrafo anterior, a partir de 1998, deverá considerar, ainda, a diferenciação de custo por aluno, segundo os níveis de ensino e tipos de estabelecimento, adotando-se a metodologia de cálculo e as correspondentes ponderações, de acordo com os seguintes componentes: 1- 1ª a 4ª séries; II - 5ª a 8ª séries; III - estabelecimentos de ensino especial; IV - escolas rurais. § 3° Para efeitos dos cálculos mencionados no § 1°, serão computadas exclusivamente as matrículas do ensino presencial. § 4° O Ministério da Educação e do Desporto - MEC realizará, anualmente, censo educacional, cujos dados serão publicados no Diário Oficial da União e constituirão a base para fixar a proporção prevista no § 1°. § 5° Os Estados, o Distrito Federal e os Municípios poderão, no prazo de trinta dias da publicação referida no parágrafo anterior, apresentar recurso para retificação dos dados publicados. § 6° É vedada a utilização dos recursos do Fundo como garantia de operações de crédito internas e externas, contraídas pelos Governos da União, dos Estados, do Distrito Federal e dos Municípios, admitida somente sua utilização como contrapartida em operações que se destinem, exclusivamente, ao financiamento de projetos e programas do ensino fundamental. Art. 3° Os recursos do Fundo previstos no art. 1° serão repassados, automaticamente, para contas únicas e específicas dos Governos Estaduais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2026-06-17T13:59:19.636Z</dcterms:created>
  <dcterms:modified xsi:type="dcterms:W3CDTF">2026-06-17T13:59:19.636Z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