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SISTEMA FINANCEIRO NACIONAL</w:t>
      </w:r>
    </w:p>
    <w:p>
      <w:r>
        <w:rPr>
          <w:i/>
          <w:iCs/>
          <w:color w:val="666666"/>
        </w:rPr>
        <w:t xml:space="preserve">DECRETO 1.935 DE 20-07-1996</w:t>
      </w:r>
    </w:p>
    <w:p/>
    <w:p/>
    <w:p>
      <w:r>
        <w:t xml:space="preserve">LEI 9.394/96 — ART. 33 - DÁ NOVA REDAÇÃO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9.475, DE 22 DE JULHO DE 1997 Dá nova redação ao art. 33 da Lei nº 9.394, de 20 de dezembro de 1996, que estabelece as diretrizes e bases da educação nacional. O PRESIDENTE DA REPÚBLICA. Faço saber que o Congresso Nacional decreta e eu sanciono a seguinte Lei: Art. 1º O art. 33 da Lei nº 9.394, de 20 de dezembro de 1996, passa a vigorar com a seguinte redação: Art. 33. O ensino religioso, de matrícula facultativa, é parte integrante da formação básica do cidadão e constitui disciplina dos horários normais das escolas públicas de ensino fundamental, assegurado o respeito à diversidade cultural religiosa do Brasil, vedadas quaisquer formas de proselitismo. § 1º Os sistemas de ensino regulamentarão os procedimentos para a definição dos conteúdos do ensino religioso e estabelecerão as normas para a habilitação e admissão dos professores. § 2º Os sistemas de ensino ouvirão entidade civil, constituída pelas diferentes denominações religiosas para a definição dos conteúdos do ensino religioso. Art. 2º Esta Lei entra em vigor na data de sua publicação. Art. 3º Revogam-se as disposições em contrário. Brasília, 22 de julho de 1997; 176º da Independência e 109º da República. FERNANDO HENRIQUE CARDOSO Paulo Renato Souza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2026-06-17T15:19:32.033Z</dcterms:created>
  <dcterms:modified xsi:type="dcterms:W3CDTF">2026-06-17T15:19:32.033Z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