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 MILITAR</w:t>
      </w:r>
    </w:p>
    <w:p>
      <w:r>
        <w:rPr>
          <w:i/>
          <w:iCs/>
          <w:color w:val="666666"/>
        </w:rPr>
        <w:t xml:space="preserve">DECRETO-LEI 1.001 DE 21-10-1969</w:t>
      </w:r>
    </w:p>
    <w:p/>
    <w:p/>
    <w:p>
      <w:r>
        <w:t xml:space="preserve">DECRETO-LEI 3.689 DE 03-10-1941 E LEI 7.210/1984 — MONITORAÇÃO ELETRÔNICA DE PESSOAS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7.627, DE 24 DE NOVEMBRO DE 2011 Regulamenta a monitoração eletrônica de pessoas prevista no Decreto-Lei nº 3.689, de 3 de outubro de 1941 - Código de Processo Penal, e na Lei nº 7.210, de 11 de julho de 1984 - Lei de Execução Penal. A PRESIDENTA DA REPÚBLICA, no uso da atribuição que lhe confere o art. 84, inciso IV, da Constituição, e tendo em vista o disposto no inciso IX do art. 319 no Decreto-Lei nº 3.689, de 3 de outubro de 1941 - Código de Processo Penal, e nos arts. 146-B, 146-C e 146-D da Lei nº 7.210, de 11 de julho de 1984 - Lei de Execução Penal, DECRETA: Art. 1º Este Decreto regulamenta a monitoração eletrônica de pessoas prevista no inciso IX do art. 319 do Decreto-Lei nº 3.689, de 3 de outubro de 1941 - Código de Processo Penal, e nos arts. 146-B, 146-C e 146-D da Lei nº 7.210, de 11 de julho de 1984 - Lei de Execução Penal. Art. 2º Considera-se monitoração eletrônica a vigilância telemática posicional à distância de pessoas presas sob medida cautelar ou condenadas por sentença transitada em julgado, executada por meios técnicos que permitam indicar a sua localização. Art. 3º A pessoa monitorada deverá receber documento no qual constem, de forma clara e expressa, seus direitos e os deveres a que estará sujeita, o período de vigilância e os procedimentos a serem observados durante a monitoração. Art. 4º A responsabilidade pela administração, execução e controle da monitoração eletrônica caberá aos órgãos de gestão penitenciária, cabendo-lhes ainda: I - verificar o cumprimento dos deveres legais e das condições especificadas na decisão judicial que autorizar a monitoração eletrônica; II - encaminhar relatório circunstanciado sobre a pessoa monitorada ao juiz competente na periodicidade estabelecida ou, a qualquer momento, quando por este determinado ou quando as circunstâncias assim o exigirem; III - adequar e manter programas e equipes multiprofissionais de acompanhamento e apoio à pessoa monitorada condenada; IV - orientar a pessoa monitorada no cumprimento de suas obrigações e auxiliá-la na reintegração social, se for o caso; e V - comunicar, imediatamente, ao juiz competente sobre fato que possa dar causa à revogação da medida ou modificação de suas condições. Parágrafo único. A elaboração e o envio de relatório circunstanciado poderão ser feitos por meio eletrônico certificado digitalmente pelo órgão competente. Art. 5º O equipamento de monitoração eletrônica deverá ser utilizado de modo a respeitar a integridade física, moral e social da pessoa monitorada. Art. 6º O sistema de monitoramento será estruturado de modo a preservar o sigilo dos dados e das informações da pessoa monitorada. Art. 7º O acesso aos dados e informações da pessoa monitorada ficará restrito aos servidores expressamente autorizados que tenham necessidade de conhecê-los em virtude de suas atribuições. Art. 8º Este Decreto entra em vigor na data de sua publicação. Brasília, 24 de novembro de 2011; 190º da Independência e 123º da República. DILMA ROUSSEFF José Eduardo Cardozo DECRETO Nº 7.648, DE 21 DE DEZEMBRO DE 2011 Concede indulto natalino e comutação de penas, e dá outras providências. A PRESIDENTA DA REPÚBLICA, no exercício da competência privativa que lhe confere o art. 84, inciso XII, da Constituição, tendo em vista a manifestação do Conselho Nacional de Política Criminal e Penitenciária, acolhida pelo Ministro de Estado da Justiça, e considerando a tradição, por ocasião das festividades comemorativas do Natal, de conceder indulto às pessoas condenadas ou submetidas a medida de segurança e comutar penas de pessoas condenadas, DECRETA: Art. 1º É concedido indulto às pessoas, nacionais e estrangeiras: I - condenadas a pena privativa de liberdade não superior a oito anos, não substituída por restritivas de direitos ou multa e não beneficiadas com a suspensão condicional da pena que, até 25 de dezembro de 2011, tenham cumprido um terço da pena, se não reincidentes, ou metade, se reincidentes; II - condenadas a pena privativa de liberdade superior a oito anos e não superior a doze anos, por crime praticado sem grave ameaça ou violência a pessoa que, até 25 de dezembro de 2011, tenham cumprido um terço da pena, se não reincidentes, ou metade, se reincidentes; III - condenadas a pena privativa de liberdade superior a oito anos que, até 25 de dezembro de 2011, tenham completado sessenta anos de idade e cumprido um terço da pena, se não reincidentes, ou metade, se reincidentes; IV - condenadas a pena privativa de liberdad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2026-07-28T02:33:40.829Z</dcterms:created>
  <dcterms:modified xsi:type="dcterms:W3CDTF">2026-07-28T02:33:40.829Z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