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REsp 1370581/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HERMAN BENJAMIN</w:t>
      </w:r>
    </w:p>
    <w:p>
      <w:r>
        <w:rPr>
          <w:b/>
          <w:bCs/>
        </w:rPr>
        <w:t xml:space="preserve">Julgado em: </w:t>
      </w:r>
      <w:r>
        <w:t xml:space="preserve">10/04/2013</w:t>
      </w:r>
    </w:p>
    <w:p/>
    <w:p>
      <w:r>
        <w:t xml:space="preserve">PROFESSOR UNIVERSITÁRIO — AFASTAMENTO PARA PARTICIPAÇÃO EM CURSO DE DOUTORADO -  DIREITO A FÉRIAS E 1/3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na origem, de mandado de segurança em que se objetiva assegurar o direito à percepção das férias com as consequentes vantagens pecuniárias, enquanto permanecer afastado para participação em curso de pós-graduação "stricto sensu" no país, na modalidade Doutorado. - O STJ, em tema idêntico, decidiu que faz jus o servidor às férias nos períodos correspondentes ao afastamento para participação em programa de pós-graduação stricto sensu no país ou de licença para capacitação, até porque tais períodos são considerados como de efetivo exercício, nos termos do art. 102, IV e VIII, e, da Lei n. 8.112/90. - Dessa forma, não cabe ao regulamento ou a qualquer norma infralegal criar restrições ao gozo dos direitos sociais, mediante interpretação que afronte a razoabilidade e resulte na redução da intelecção conferida ao termo "efetivo exercício". - A propósito: "PROCESSUAL E ADMINISTRATIVO. SERVIDOR PÚBLICO. AFASTAMENTO PARA PARTICIPAÇÃO EM CURSO DE DOUTORADO NO PAÍS. DIREITO ÀS FÉRIAS. 1. Há direito às férias durante todo o período em que o servidor público federal encontra-se afastado, nos termos do art. 102, IV, da Lei 8.112/1990, para cursar doutorado em instituição de ensino localizada no País. 2. Hipótese em que foi concedida licença de quatro anos para o recorrido, mas a Administração reconheceu como devidas somente as férias relativas ao exercício do ano em que o servidor retornou à instituição de ensino. 3. Recurso Especial provido." (REsp 1370581/AL, Rel. Ministro HERMAN BENJAMIN, SEGUNDA TURMA, julgado em 11/4/2013, DJe 9/5/2013.) - Ant e o exposto, e em vista de que a agravante não trouxe argumento que pudesse infirmar a decisão agravada, nego provimento ao agravo regimental. - É como penso. É como voto. Ac. de 18-06-2013 DJ de 28-06-2013 (Reg. nº 2011/0132921-5) Arquivo do EMFOR, STJ/N 7682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 jus o servidor às férias nos períodos correspondentes ao afastamento para participação em programa de pós-graduação "stricto sensu" no país ou de licença para capacitação, até porque tais períodos são considerados como de efetivo exercício, nos termos do art. 102, IV e VIII, e, da Lei n. 8.112/90.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2026-07-28T00:02:22.741Z</dcterms:created>
  <dcterms:modified xsi:type="dcterms:W3CDTF">2026-07-28T00:02:22.741Z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