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p>
      <w:r>
        <w:t xml:space="preserve">DEFINE ORGANIZAÇÃO CRIMINOSA — INVESTIGAÇÃO CRIMINAL, OS MEIOS DE OBTENÇÃO DA PROVA, INFRAÇÕES PENAIS CORRELATAS E O PROCEDIMENTO CRIMINAL - DISPÕE SOBRE</w:t>
      </w:r>
    </w:p>
    <w:p/>
    <w:p>
      <w:pPr>
        <w:pStyle w:val="Heading2"/>
      </w:pPr>
      <w:r>
        <w:rPr>
          <w:b/>
          <w:bCs/>
        </w:rPr>
        <w:t xml:space="preserve">Ementa</w:t>
      </w:r>
    </w:p>
    <w:p>
      <w:r>
        <w:t xml:space="preserve">LEI Nº 12.850, DE 02 DE AGOSTO DE 2013 Define organização criminosa e dispõe sobre a investigação criminal, os meios de obtenção da prova, infrações penais correlatas e o procedimento criminal; altera o Decreto-Lei nº 2.848, de 7 de dezembro de 1940 (Código Penal); revoga a Lei nº 9.034, de 3 de maio de 1995; e dá outras providências. A PRESIDENTA DA REPÚBLICA Faço saber que o Congresso Nacional decreta e eu sanciono a seguinte Lei: CAPÍTULO I DA ORGANIZAÇÃO CRIMINOSA Art. 1º Esta Lei define organização criminosa e dispõe sobre a investigação criminal, os meios de obtenção da prova, infrações penais correlatas e o procedimento criminal a ser aplicado. § 1º Considera-se organização criminosa a associação de 4 (quatro) ou mais pessoas estruturalmente ordenada e caracterizada pela divisão de tarefas, ainda que informalmente, com objetivo de obter, direta ou indiretamente, vantagem de qualquer natureza, mediante a prática de infrações penais cujas penas máximas sejam superiores a 4 (quatro) anos, ou que sejam de caráter transnacional. § 2º Esta Lei se aplica também: I - às infrações penais previstas em tratado ou convenção internacional quando, iniciada a execução no País, o resultado tenha ou devesse ter ocorrido no estrangeiro, ou reciprocamente; II - às organizações terroristas internacionais, reconhecidas segundo as normas de direito internacional, por foro do qual o Brasil faça parte, cujos atos de suporte ao terrorismo, bem como os atos preparatórios ou de execução de atos terroristas, ocorram ou possam ocorrer em território nacional. Art. 2º Promover, constituir, financiar ou integrar, pessoalmente ou por interposta pessoa, organização criminosa: Pena - reclusão, de 3 (três) a 8 (oito) anos, e multa, sem prejuízo das penas correspondentes às demais infrações penais praticadas. § 1º Nas mesmas penas incorre quem impede ou, de qualquer forma, embaraça a investigação de infração penal que envolva organização criminosa. § 2º As penas aumentam-se até a metade se na atuação da organização criminosa houver emprego de arma de fogo. § 3º A pena é agravada para quem exerce o comando, individual ou coletivo, da organização criminosa, ainda que não pratique pessoalmente atos de execução. § 4º A pena é aumentada de 1/6 (um sexto) a 2/3 (dois terços): I - se há participação de criança ou adolescente; II - se há concurso de funcionário público, valendo-se a organização criminosa dessa condição para a prática de infração penal; III - se o produto ou proveito da infração penal destinar-se, no todo ou em parte, ao exterior; IV - se a organização criminosa mantém conexão com outras organizações criminosas independentes; V - se as circunstâncias do fato evidenciarem a transnacionalidade da organização. § 5º Se houver indícios suficientes de que o funcionário público integra organização criminosa, poderá o juiz determinar seu afastamento cautelar do cargo, emprego ou função, sem prejuízo da remuneração, quando a medida se fizer necessária à investigação ou instrução processual. § 6º A condenação com trânsito em julgado acarretará ao funcionário público a perda do cargo, função, emprego ou mandato eletivo e a interdição para o exercício de função ou cargo público pelo prazo de 8 (oito) anos subsequentes ao cumprimento da pena. § 7º Se houver indícios de participação de policial nos crimes de que trata esta Lei, a Corregedoria de Polícia instaurará inquérito policial e comunicará ao Ministério Público, que designará membro para acompanhar o feito até a sua conclusão. CAPÍTULO II DA INVESTIGAÇÃO E DOS MEIOS DE OBTENÇÃO DA PROVA Art. 3º Em qualquer fase da persecução penal, serão permitidos, sem prejuízo de outros já previstos em lei, os seguintes meios de obtenção da prova: I - colaboração premiada; II - captação ambiental de sinais eletromagnéticos, ópticos ou acústicos; III - ação controlada; IV - acesso a registros de ligações telefônicas e telemáticas, a dados cadastrais constantes de bancos de dados públicos ou privados e a informações eleitorais ou comerciais; V - interceptação de comunicações telefônicas e telemáticas, nos termos da legislação específica; VI - afastamento dos sigilos financeiro, bancário e fiscal, nos termos da legislação específica; VII - infiltração, por policiais, em atividade de investigação, na forma do art. 11; VIII - cooperação entre instituições e órgãos federais, distritais, estaduais e municipais na busca de provas e informações de interesse da investigação ou da instrução criminal. Seção I Da Colaboraçã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2026-10-26T02:20:59.435Z</dcterms:created>
  <dcterms:modified xsi:type="dcterms:W3CDTF">2026-10-26T02:20:59.435Z</dcterms:modified>
</cp:coreProperties>
</file>

<file path=docProps/custom.xml><?xml version="1.0" encoding="utf-8"?>
<Properties xmlns="http://schemas.openxmlformats.org/officeDocument/2006/custom-properties" xmlns:vt="http://schemas.openxmlformats.org/officeDocument/2006/docPropsVTypes"/>
</file>