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-74.355</w:t>
      </w:r>
    </w:p>
    <w:p/>
    <w:p>
      <w:r>
        <w:t xml:space="preserve">A EQUIPARAÇÃO DE EXTRANUMERÁRIO A FUNCIONÁRIO EFETIVO, DETERMINADA PELA LEI Nº 2.284, DE 09.08.54, NÃO ENVOLVE REESTRUTURAÇÃO, NÃO COMPREENDENDO, PORTANTO, OS VENCIMENTOS.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VELA A LEI 6.334/76. A SÚMULA 14 FOI REVISTA NO JULGAMENTO DO RE-74.355, RTJ-70/147 E CANCELADA NO DO RE-74.486, RTJ-68/463. NÃO É ADMISSÍVEL, POR ATO ADMINISTRATIVO, RESTRINGIR, EM RAZÃO DA IDADE INSCRIÇÃO EM CONCURSO PARA CARGO PÚBLICO.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2026-06-17T16:28:03.943Z</dcterms:created>
  <dcterms:modified xsi:type="dcterms:W3CDTF">2026-06-17T16:28:03.943Z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