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/>
    <w:p>
      <w:r>
        <w:t xml:space="preserve">SERVIDOR VITALÍCIO ESTÁ SUJEITO À APOSENTADORIA COMPULSÓRIA, EM RAZÃO DA IDADE.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DIREITO DE SE APOSENTAR PELO TESOURO NACIONAL O SERVIDOR QUE NÃO SATISFIZER AS CONDIÇÕES ESTABELECIDAS NA LEGISLAÇÃO DO SERVIÇO PÚBLICO FEDERAL, AINDA QUE APOSENTADO PELA RESPECTIVA INSTITUIÇÃO PREVIDENCIÁRIA, COM DIREITO, EM TESE, A DUAS APOSENTADORIAS.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2026-10-26T02:23:46.598Z</dcterms:created>
  <dcterms:modified xsi:type="dcterms:W3CDTF">2026-10-26T02:23:46.598Z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