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ESCRITURA PÚBLICA</w:t>
      </w:r>
    </w:p>
    <w:p>
      <w:r>
        <w:rPr>
          <w:i/>
          <w:iCs/>
          <w:color w:val="666666"/>
        </w:rPr>
        <w:t xml:space="preserve">ASSINATURA A ROGO DA OUTORGANTE</w:t>
      </w:r>
    </w:p>
    <w:p/>
    <w:p/>
    <w:p>
      <w:r>
        <w:t xml:space="preserve">01. CONSELHO NACIONAL DE IMIGRAÇÃO — CRIA</w:t>
      </w:r>
    </w:p>
    <w:p/>
    <w:p>
      <w:pPr>
        <w:pStyle w:val="Heading2"/>
      </w:pPr>
      <w:r>
        <w:rPr>
          <w:b/>
          <w:bCs/>
        </w:rPr>
        <w:t xml:space="preserve">Ementa</w:t>
      </w:r>
    </w:p>
    <w:p>
      <w:r>
        <w:t xml:space="preserve">LEI Nº 6.815, DE 19 DE AGOSTO DE 1980 Define a situação jurídica do estrangeiro no Brasil, cria o Conselho Nacional de Imigração, e dá outras providências. O PRESIDENTE DA REPÚBLICA, Faço saber que o Congresso Nacional decreta e eu sanciono a seguinte Lei: Art. 1° Em tempo de paz, qualquer estrangeiro poderá, satisfeitas as condições desta Lei, entrar e permanecer no Brasil e dele sair, resguardados os interesses nacionais. TÍTULO I Da Aplicação Art. 2º Na aplicação desta Lei atender-se-á precipuamente à segurança nacional, à organização institucional, aos interesses políticos, sócio-econômicos e culturais do Brasil, bem assim à defesa do trabalhador nacional. Art. 3º A concessão do visto, a sua prorrogação ou transformação ficarão sempre condicionadas aos interesses nacionais. TÍTULO II Da Admissão, Entrada e Impedimento CAPÍTULO I Da Admissão Art. 4º Ao estrangeiro que pretenda entrar no território brasileiro poderá ser concedido visto: I - de trânsito; II - de turista; III - temporário; IV - permanente; V - de cortesia; VI - oficial; e VII - diplomático. Parágrafo único. O visto é individual e sua concessão poderá estender-se a dependentes legais, observado o disposto no artigo 7º. Art. 5º Serão fixados em regulamento os requisitos para a obtenção dos vistos de entrada previstos nesta Lei. Art. 6º A posse ou a propriedade de bens no Brasil não confere ao estrangeiro o direito de obter visto de qualquer natureza, ou autorização de permanência no território brasileiro. Art. 7º Não se concederá visto ao estrangeiro: I - menor de 18 (dezoito) anos, desacompanhado do responsável legal ou sem a sua autorização expressa; II - considerado nocivo à ordem pública ou aos interesses nacionais; III - anteriormente expulso do País, salvo se a expulsão tiver sido revogada; IV - condenado ou processado em outro país por crime doloso, passível de extradição segundo a lei brasileira; ou V - que não satisfaça às condições de saúde estabelecidas pelo Ministério da Saúde. Art. 8º O visto de trânsito poderá ser concedido ao estrangeiro que, para atingir o país de destino, tenha de entrar em território brasileiro. § 1º O visto de trânsito é válido para uma estada de até 10 (dez) dias improrrogáveis e uma só entrada. § 2° Não se exigirá visto de trânsito ao estrangeiro em viagem contínua, que só se interrompa para as escalas obrigatórias do meio de transporte utilizado. Art. 9º O visto de turista poderá ser concedido ao estrangeiro que venha ao Brasil em caráter recreativo ou de visita, assim considerado aquele que não tenha finalidade imigratória, nem intuito de exercício de atividade remunerada. Art. 10. Poderá ser dispensada a exigência de visto, prevista no artigo anterior, ao turista nacional de país que dispense ao brasileiro idêntico tratamento. Parágrafo único. A reciprocidade prevista neste artigo será, em todos os casos, estabelecida mediante acordo internacional, que observará o prazo de estada do turista fixado nesta Lei. Art. 11. A empresa transportadora deverá verificar, por ocasião do embarque, no exterior, a documentação exigida, sendo responsável, no caso de irregularidade apurada no momento da entrada, pela saída do estrangeiro, sem prejuízo do disposto no artigo 124, item VI. Art. 12. O prazo de estada do turista será de até 90 (noventa) dias. Parágrafo único. O prazo poderá ser reduzido, em cada caso, a critério do Ministério da Justiça. Art. 13. O visto temporário poderá ser concedido ao estrangeiro que pretenda vir ao Brasil: I - em viagem cultural ou em missão de estudos; II - em viagem de negócios; III - na condição de artista ou desportista; IV - na condição de estudante; V - na condição de cientista, professor, técnico ou profissional de outra categoria, sob regime de contrato ou a serviço do Governo brasileiro; e VI - na condição de correspondente de jornal, revista, rádio, televisão ou agência noticiosa estrangeira. Art. 14. O prazo de estada no Brasil, nos casos dos itens II e III do artigo 13, será de até 90 (noventa) dias, e, nos demais, salvo o disposto no parágrafo único deste artigo, o correspondente à duração da missão, do contrato, ou da prestação de serviços, comprovada perante a autoridade consular, observado o disposto na legislação trabalhista. Parágrafo único. No caso do item IV do artigo 13 o prazo será de até 1 (um) ano, prorrogável, quando for o caso, mediante prova do aproveitamento escolar e da matrícula. Art. 15. Ao estrangeiro referido no item III ou V do artigo 13 só se concederá o visto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2026-06-17T14:06:10.293Z</dcterms:created>
  <dcterms:modified xsi:type="dcterms:W3CDTF">2026-06-17T14:06:10.293Z</dcterms:modified>
</cp:coreProperties>
</file>

<file path=docProps/custom.xml><?xml version="1.0" encoding="utf-8"?>
<Properties xmlns="http://schemas.openxmlformats.org/officeDocument/2006/custom-properties" xmlns:vt="http://schemas.openxmlformats.org/officeDocument/2006/docPropsVTypes"/>
</file>