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EXTINÇÃO DE EMPRESA</w:t>
      </w:r>
    </w:p>
    <w:p>
      <w:r>
        <w:rPr>
          <w:i/>
          <w:iCs/>
          <w:color w:val="666666"/>
        </w:rPr>
        <w:t xml:space="preserve">RESPONSABILIDADE DO EMPREGADOR</w:t>
      </w:r>
    </w:p>
    <w:p/>
    <w:p>
      <w:r>
        <w:rPr>
          <w:b/>
          <w:bCs/>
        </w:rPr>
        <w:t xml:space="preserve">Tribunal: </w:t>
      </w:r>
      <w:r>
        <w:t xml:space="preserve">TST</w:t>
      </w:r>
    </w:p>
    <w:p/>
    <w:p>
      <w:r>
        <w:t xml:space="preserve">ENCERRAMENTO DA INSTRUÇÃO — REABERTURA POSTERIOR - QUANDO NÃO SE ADMITE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O próprio Regional registrou, que a Junta reabriu a instrução, após a parte ter-se mostrado confessa, ao deixar de comparecer à audiência. Consignou, mais, que a prova da impossibilidade de comparecimento fez-se ao arrepio do disposto no parágrafo 1º, do artigo 453 do Código de Processo Civil, ou seja, após a abertura da audiência. Assim concluiu porquanto entendeu que nada impedia ao juízo o acolhimento de outras provas, inclusive o depoimento pessoal do Autor. "Data venia", a conclusão a que chegou a Corte de origem conflita, frontalmente não só com a dinâmica e originalidade que presidem o direito, como também com o preceito do artigo 400 do Código de Processo Civil. Verificada a confissão, muito embora ficta, não cabe prosseguir na instrução da demanda, sob pena de o próprio juízo substituir-se à parte ausente. O Colegiado regional, ao referendar a reabertura da instrução incidiu em vício de procedimento. - Conheço o recurso, no particular. Proc. TST-RR-3.277/87, Ac. de 27-06-1989 Arquivo do EMFOR - TST/2.623 EMFOR 503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Declarado o encerramento da instrução pela ausência de uma das partes à audiência em que deveria estar presente, descabe reabertura posterior. A impossibilidade de comparecimento deve ser justificada até a abertura da audiência. Apresentadas as razões finais orais pela parte presente e declarado o encerramento da instrução não cabe ao próprio órgão reabrir esta última.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2026-07-28T01:30:47.602Z</dcterms:created>
  <dcterms:modified xsi:type="dcterms:W3CDTF">2026-07-28T01:30:47.602Z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