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EXTINÇÃO DE EMPRESA</w:t>
      </w:r>
    </w:p>
    <w:p>
      <w:r>
        <w:rPr>
          <w:i/>
          <w:iCs/>
          <w:color w:val="666666"/>
        </w:rPr>
        <w:t xml:space="preserve">RESPONSABILIDADE DO EMPREGADOR</w:t>
      </w:r>
    </w:p>
    <w:p/>
    <w:p/>
    <w:p>
      <w:r>
        <w:t xml:space="preserve">AUDIÊNCIA DE CONTINUAÇÃO — PENA APLICÁVEL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Aplica-se a pena de confissão à parte que, expressamente intimada com aquela cominação, não comparecer à audiência em prosseguimento, na qual deveria depor. Aprovado pela Resolução Administrativa nº 69/78, de 19.09.78. Publicado no Diário da Justiça de 26.09.78. N. da R.: Ver o t. RESOLUÇÃO, st. Nº 129/05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2026-10-16T17:21:00.006Z</dcterms:created>
  <dcterms:modified xsi:type="dcterms:W3CDTF">2026-10-16T17:21:00.006Z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