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BANCÁRIO</w:t>
      </w:r>
    </w:p>
    <w:p>
      <w:r>
        <w:rPr>
          <w:i/>
          <w:iCs/>
          <w:color w:val="666666"/>
        </w:rPr>
        <w:t xml:space="preserve">EMPRESA DE PROCESSAMENTO DE DADOS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EXERCENTE DE SUB-CHEFIA — QUANDO NÃO FAZ JUS AO PAGAMENTO DAS 7ª e 8ª HORAS.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decisão embargada está em dissonância com o entendimento desta Corte, consubstanciado no Enunciado nº 234 (*) da Súmula da Jurisprudência. - Acolho, por conseguinte, os embargos para absolver o Banco da condenação ao pagamento das 7ª e 8ª horas como extraordinárias e reflexos, prejudicado o recurso quanto ao adicional. Proc. TST-E-RR-1.066/83, Ac. de 31-05-1989 Arquivo do EMFOR - TST/2.563 (*) "O bancário no exercício da função de subchefia, que recebe gratificação não inferior a 1/3 (um terço) do salário do cargo efetivo, está inserido na exceção do parágrafo 2º, do art. 224, da Consolidação das Leis do Trabalho, não fazendo jus ao pagamento das sétima e oitava horas como extras". EMFOR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224, parágrafo 2º, da Consolidação das Leis do Trabalho contemplou apenas as funções de chefia, não falando nas de subchefia, ao fazer a exclusão das atividades bancárias não sujeitas ao horário de seis horas.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2026-07-28T01:24:03.900Z</dcterms:created>
  <dcterms:modified xsi:type="dcterms:W3CDTF">2026-07-28T01:24:03.900Z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