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90.305-4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07/05/1987</w:t>
      </w:r>
    </w:p>
    <w:p/>
    <w:p>
      <w:r>
        <w:t xml:space="preserve">ADMISSÃO EM CARÁTER TEMPORÁRIO E PARA FUNÇÃO DA NATUREZA TÉCNICA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por contrariedade do art. 106 da Constituição. - A reclamação foi ajuizada em 1976, quando já em vigor a Lei nº 500, de 1974, do Estado de São Paulo. - O Plenário deste Tribunal assentou unanimemente no julgamento do RE 90.305-4, Relator o Ministro DJACI FALCÃO (RTJ 94/814): &lt;&lt;Legitimidade em face do preceito inserido no art. 106 da C.F., de lei local que afasta a incidência de lei trabalhista, mediante a instituição de regime próprio a servidores de caráter temporário ou contratados para funções de natureza técnica especializada. Reclamação ajuizada na vigência de Lei estadual nº 500, de 13-11-74, que estabeleceu regime jurídico especial. Competência da justiça estadual. Recurso extraordinário provido&gt;&gt;. - Enquadra-se a hipótese do presente recurso na diretriz do acórdão da Corte, pelo que, lhe dou provimento, para declarar nulo o processo, em face da incompetência, "ratione materiae" da Justiça do Trabalho. Julgado em 08-05-1987 Arquivo STF - DJ 29-05-87 - Ementário nº 1.463-4 Arquivo do EMFOR, STF/153 NO MESMO SENTIDO: Rec. Extr. nº 90.061 - SP, STF, TP, ac. de 12-09-1980, "in" &lt;&lt;E.F.&gt;&gt;, Nº 386.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é a Justiça do Trabalho para conhecer de questões relativas aos servidores regidos por lei estadual promulgada nos termos do artigo 106 da Constituição Federal.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2026-10-16T16:34:54.473Z</dcterms:created>
  <dcterms:modified xsi:type="dcterms:W3CDTF">2026-10-16T16:34:54.473Z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