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p>
      <w:r>
        <w:t xml:space="preserve">03.1.1 TÍTULO III — DAS NORMAS ESPECIAIS DE TUTELA DO TRABALHO
      CAPÍTULO I - DAS DISPOSIÇÕES ESPECIAIS SOBRE DURAÇÃO E CONDIÇÕES DE TRABALHO</w:t>
      </w:r>
    </w:p>
    <w:p/>
    <w:p>
      <w:pPr>
        <w:pStyle w:val="Heading2"/>
      </w:pPr>
      <w:r>
        <w:rPr>
          <w:b/>
          <w:bCs/>
        </w:rPr>
        <w:t xml:space="preserve">Ementa</w:t>
      </w:r>
    </w:p>
    <w:p>
      <w:r>
        <w:t xml:space="preserve">TÍTULO III DAS NORMAS ESPECIAIS DE TUTELA DO TRABALHO CAPÍTULO I DAS DISPOSIÇÕES ESPECIAIS SOBRE DURAÇÃO E CONDIÇÕES DE TRABALHO SEÇÃO I DOS BANCÁRIOS Art. 224. A duração normal do trabalho dos empregados em bancos, casas bancárias e Caixa Econômica Federal será de 6 (seis) horas contínuas nos dias úteis, com exceção dos sábados, perfazendo um total de 30 (trinta) horas de trabalho por semana. (Redação dada pela Lei nº 7.430/85) § 1º. A duração normal do trabalho estabelecida neste artigo ficará compreendida entre sete e vinte e duas horas, assegurando-se ao empregado, no horário diário, um intervalo de quinze minutos para alimentação. (Redação dada pelo Decreto-lei nº 229/67) § 2º. As disposições deste artigo não se aplicam aos que exercem funções de direção, gerência, fiscalização, chefia e equivalentes, ou que desempenhem outros cargos de confiança, desde que o valor da gratificação não seja inferior a um terço do salário do cargo efetivo. (Redação dada pelo Decreto-lei 754/69) Art. 225. A duração normal de trabalho dos bancários poderá ser excepcionalmente prorrogada até oito horas diárias, não excedendo de quarenta horas semanais, observados os preceitos gerais sobre duração do trabalho. (Redação dada pela Lei 6.637/79) Art. 226. O regime especial de 6 (seis) horas de trabalho também se aplica aos empregados de portaria e de limpeza, tais como porteiros, telefonistas de mesa, contínuos e serventes, empregados em bancos e casas bancárias. Parágrafo único. A direção de cada banco organizará a escala de serviço do estabelecimento de maneira a haver empregados do quadro da portaria em função meia hora antes e até meia hora após o encerramento dos trabalhos, respeitado o limite de 6 (seis) horas diárias. (Redação dada pela Lei 3.488/58) SEÇÃO II DOS EMPREGADOS NOS SERVIÇOS DE TELEFONIA, DE TELEGRAFIA SUBMARINA E SUBFLUVIAL, DE RADI OTELEGRAFIA E RADIOTELEFONIA Art. 227. Nas empresas que explorem o serviço de telefonia, telegrafia submarina ou subfluvial, de radiotelegrafia ou de radiotelefonia, fica estabelecida para os respectivos operadores a duração máxima de seis horas contínuas de trabalho por dia ou trinta e seis horas semanais. (Redação dada pelo Decreto-lei nº 6.353/44) § 1º. Quando, em caso de indeclinável necessidade, forem os operadores obrigados a permanecer em serviço além do período normal fixado neste artigo, a empresa pagar-lhes-á extraordinariamente o tempo excedente com acréscimo de 50% (cinqüenta por cento) sobre o seu salário-hora normal. § 2º. O trabalho aos domingos, feriados e dias santos de guarda será considerado extraordinário e obedecerá, quanto à sua execução e remuneração, ao que dispuserem empregadores e empregados em acordo, ou os respectivos sindicatos em convenção coletiva de trabalho. (Redação dada pelo Decreto-lei nº 6.353/44) Art. 228. Os operadores não poderão trabalhar, de modo ininterrupto, na transmissão manual, bem como na recepção visual, auditiva, com escrita manual ou datilográfica, quando a velocidade for superior a vinte e cinco palavras por minuto. Art. 229. Para os empregados sujeitos a horários variáveis, fica estabelecida a duração máxima de sete horas diárias de trabalho e dezessete horas de folga, deduzindo-se desse tempo vinte minutos para descanço, de cada um dos empregados, sempre que se verificar um esforço contínuo de mais de três horas. § 1º. São considerados empregados sujeitos a horários variáveis, além dos operadores, cujas funções exijam classificação distinta, os que pertençam a seções de técnica, telefones, revisão, expedição, entrega e balcão. § 2º. Quanto à execução e remuneração aos domingos, feriados e dias santos de guarda e às prorrogações de expediente, o trabalho dos empregados a que se refere o parágrafo anterior será regido pelo que se contém n o § 1º do artigo 227 desta Seção. (Redação dada aos parágrafos 1º e 2º pelo Decreto-lei nº 6.353/44) Art. 230. A direção das empresas deverá organizar as turmas de empregados, para a execução dos seus serviços, de maneira que prevaleça sempre o revezamento entre os que exercem a mesma função, quer em escalas diurnas, quer em noturnas. § 1º. Aos empregados que exerçam a mesma função será permitido, entre si, a troca de turmas, desde que isso não importe em prejuízo dos serviços, cujo chefe ou encarregado resolverá sobre a oportunidade ou possibilidade dessa medida, dentro das prescrições desta Seção. § 2º. As empresas não poderão organizar horários que obriguem os empregados a fazer a refeição do almoço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2026-07-28T01:55:52.056Z</dcterms:created>
  <dcterms:modified xsi:type="dcterms:W3CDTF">2026-07-28T01:55:52.056Z</dcterms:modified>
</cp:coreProperties>
</file>

<file path=docProps/custom.xml><?xml version="1.0" encoding="utf-8"?>
<Properties xmlns="http://schemas.openxmlformats.org/officeDocument/2006/custom-properties" xmlns:vt="http://schemas.openxmlformats.org/officeDocument/2006/docPropsVTypes"/>
</file>