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Julgado em: </w:t>
      </w:r>
      <w:r>
        <w:t xml:space="preserve">02/04/1986</w:t>
      </w:r>
    </w:p>
    <w:p/>
    <w:p>
      <w:r>
        <w:t xml:space="preserve">QUANDO NÃO SE RESTRINGE A ATIVIDADE AGRÍCOLA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incensurável a decisão recorrida. A demandada se dedica ao beneficiamento do fumo em folha. Tal atividade, que constitui o que se chama de "safra industrial do fumo", se desenvolve num período limitado em geral, de janeiro a julho de cada ano. Neste período se somam ao pessoal permanentemente numerosos "safristas", triplicando a mão-de-obra na empresa. - Todos os requisitos do contrato de trabalho por safra estão presentes na atividade do reclamante: 1. condicionamento a um fato da natureza; 2. temporariedade; 3. maior intensidade de trabalho; 4. intermitência. - É improcedente sua alegação no sentido de que somente a colheita do fumo se enquadrava como safra e não o seu beneficiamento, que assevera, este pode perdurar o ano todo, dependendo da quantidade de fumo que a empresa recebe para beneficiar. - Ao contrário dessa afirmação, enquadra-se como safra qualquer atividade que, direta ou indiretamente, depende das variações estacionais da atividade agrária. - Nessa categoria se inclui a atividade do armazenamento e beneficamento de produtos agrícolas que exigem trabalho intenso imediatamente após a colheita, para evitar o perecimento ou deteriorização do produto. - No caso da industria de fumo, o produto recém-colhido requer um imediato processo de secagem e separação para o armazenamento denominado de "cura", que determina a admissão maciça de mão-de-obra temporária, justificando-se assim, a contratação de empregados por prazo determinado. - A circunstância de constar no contrato por prazo indeterminado, nem descaracteriza o contrato por safra. Isto, porque é possível ao empregador prever as necessidades de mão-de-obra para o beneficiamento da colheita, fixando a época aproximada da conclusão dos trabalhos. - Ademais, o término do contrato poderia ser incerto. A fixação do prazo beneficia o trabalhador. De antemão ele sabe, precisamente, o dia em que o contrato se extinguirá. Também evita que o empregado seja despedido a qualquer tempo, sob pretexto do término da safra. - Ante o exposto, nega-se provimento ao recurso. Proc. TRT-9.766/85, Julgado em 03-04-1986 Arquivo do EMFOR, TRT/434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por safra não é restrito à atividade agrícola. Existe na indústria, dependente das variações estacionais da atividade agrária, no armazenamento e beneficiamento do produto, que exige trabalho intenso imediatamente após a colheita, para evitar o perecimento ou deteriorização. Todos os elementos do contrato por safra estão presentes nesta atividade: condicionamento a um fato da natureza, temporariedade, maior intensidade de trabalho, intermitência.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2026-07-28T03:42:32.375Z</dcterms:created>
  <dcterms:modified xsi:type="dcterms:W3CDTF">2026-07-28T03:42:32.375Z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