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PRATES DE MACEDO</w:t>
      </w:r>
    </w:p>
    <w:p/>
    <w:p>
      <w:r>
        <w:t xml:space="preserve">QUANDO CESSA O REGIME TRABALHISTA — INCOMPETÊNCIA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ESTADO OU MUNICÍPIO, A LEI ESTABELECE O REGIME JURÍDICO (art. 106 da Constituição) DO SERVIDOR TEMPORÁRIO OU CONTRATADO É A ESTADUAL OU MUNICIPAL, A QUAL, UMA VEZ EDITADA, APANHA AS SITUAÇÕES PREEXISTENTES, FAZENDO CESSAR SUA REGÊNCIA PELO REGIME TRABALHISTA. INCOMPETENTE É A JUSTIÇA DO TRABALHO PARA JULGAR AS RECLAMAÇÕES AJUIZADAS POSTERIORMENTE A VIGÊNCIA DA LEI ESPECIAL. Aprovada em sessão de 24-09-81. Resolução Administrativa de 81/81. PRECEDENTES Proc.: E-RR-351/79 - Ac. TP-1.576/81 - Publ.: DJ: 07-08-81 - Relator: Ministro PRATES DE MACEDO. Proc.: E-RR-3415/77 - Ac. TP-103/81 - Publ.: DJ: 27-03-81 - Relator: Ministro MIRANDA LIMA Proc.: E-AI-4483/78 - Ac. TP-295/81 - Publ.: DJ: 03-04-81 - Relator: Ministro BARATA SILVA Proc.: E-AI-992/79 - Ac. TP-1137/81 - Publ.: DJ: 21-08-81 - Relator Ministro BARATA SILVA Proc.: E-RR-3867/79 - Ac. TP-2841/80 - Publ.: DJ: 05-12-80 - Relator: Ministro FERNANDO FRANCO Proc.: AG-RR-1035/80 - Ac. TP-1325/81 - Publ.: DJ: 26-06-81 - Relator: Ministro BARATA SILVA Proc.: AG-RR-2755/80 - Ac. TP-1611/81 - Publ.: DJ: 07-08-81 - Relator: Ministro BARATA SILVA Arquivo do EMFOR - TST/1.152 EMFOR 396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2026-10-16T17:10:10.649Z</dcterms:created>
  <dcterms:modified xsi:type="dcterms:W3CDTF">2026-10-16T17:10:10.649Z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