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/>
    <w:p>
      <w:r>
        <w:t xml:space="preserve">EMPREGADOS EM CONDIÇÃO DE PERICULOSIDADE — ADICIONAL - SALÁRIO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7.369, DE 20 DE SETEMBRO DE 1985 Institui salário adicional para os empregados no setor de energia elétrica, em condições de periculosidade O Presidente da República, Faço saber que o Congresso Nacional decreta e eu sanciono a seguinte lei: Art. 1º. O empregado que exerce atividade no setor de energia elétrica, em condições de periculosidade, tem direito a uma remuneração adicional de trinta por cento sobre o salário que receber. Art. 2º. No prazo de noventa dias o Poder Executivo regulamentará a presente lei, especificando as atividades que se exercem em condições de periculosidade. Art. 3º. Esta lei entra em vigor na data de sua publicação. Art. 4º. Revogam-se as disposições em contrário. Brasília, 20 de setembro de 1985; 164º da Independência e 97º da República. JOSÉ SARNEY; Aureliano Chaves. VER: LEI 12.740 - DO 10-12-2012 -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2026-10-16T16:12:33.565Z</dcterms:created>
  <dcterms:modified xsi:type="dcterms:W3CDTF">2026-10-16T16:12:33.565Z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