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Recurso: </w:t>
      </w:r>
      <w:r>
        <w:t xml:space="preserve">RE 99.747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02/04/1987</w:t>
      </w:r>
    </w:p>
    <w:p/>
    <w:p>
      <w:r>
        <w:t xml:space="preserve">EMPREGADO ANTERIORMENTE ESTÁVEL — DEMISSÃO POR JUSTA CAUSA - SE DEPENDE DE INQUÉRITO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da afronta ao dispositivo da lei maior encontra abono na jurisprudência do Tribunal, que estima mutuamente excludentes os regimes em questão. - Assim, no RE 99.747 (DJ 07-10-83), esclareceu o Presidente DJACI FALCÃO que a estabilidade e a opção pelo regime do FGTS expressam sistemas distintos, e por isso "a rescisão do contrato de trabalho de empregado que, sendo estável, optou pelo FGTS, não está sujeita a inquérito para apuração de falta grave, ainda que a estabilidade tenha sido adquirido antes da opção". - A Primeira Turma registra, da mesma forma, precedente de igual teor (RE 96.689, relator o Ministro SOARES MUÑOZ). - Mais recentemente, a diretriz foi prestigiada no RE 109.343, que relatei em 17-06-86. - Na esfera dessa jurisprudência, conheço do recurso pela letra a, e dou-lhe provimento para julgar improcedente a reclamação. Julgado em 03-04-1987 Arquivo do STF - DJ 22-05-87 - Ementário Nº 1.462-5 Arquivo do EMFOR, STF/62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optante pelo regime do FGTS, ainda que anteriormente estável, não tem sua demissão por justa causa condicionada à apuração dos fatos em inquérito.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2026-10-16T17:15:43.782Z</dcterms:created>
  <dcterms:modified xsi:type="dcterms:W3CDTF">2026-10-16T17:15:43.782Z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