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Recurso: </w:t>
      </w:r>
      <w:r>
        <w:t xml:space="preserve">RE 99.747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02/04/1987</w:t>
      </w:r>
    </w:p>
    <w:p/>
    <w:p>
      <w:r>
        <w:t xml:space="preserve">EMPREGADO ANTERIORMENTE ESTÁVEL — DEMISSÃO POR JUSTA CAUSA - SE DEPENDE DE INQUÉRITO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da afronta ao dispositivo da lei maior encontra abono na jurisprudência do Tribunal, que estima mutuamente excludentes os regimes em questão. - Assim, no RE 99.747 (DJ 07-10-83), esclareceu o Presidente DJACI FALCÃO que a estabilidade e a opção pelo regime do FGTS expressam sistemas distintos, e por isso "a rescisão do contrato de trabalho de empregado que, sendo estável, optou pelo FGTS, não está sujeita a inquérito para apuração de falta grave, ainda que a estabilidade tenha sido adquirido antes da opção". - A Primeira Turma registra, da mesma forma, precedente de igual teor (RE 96.689, relator o Ministro SOARES MUÑOZ). - Mais recentemente, a diretriz foi prestigiada no RE 109.343, que relatei em 17-06-86. - Na esfera dessa jurisprudência, conheço do recurso pela letra a, e dou-lhe provimento para julgar improcedente a reclamação. Julgado em 03-04-1987 Arquivo do STF - DJ 22-05-87 - Ementário Nº 1.462-5 Arquivo do EMFOR, STF/62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optante pelo regime do FGTS, ainda que anteriormente estável, não tem sua demissão por justa causa condicionada à apuração dos fatos em inquérito.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2026-07-28T03:37:07.893Z</dcterms:created>
  <dcterms:modified xsi:type="dcterms:W3CDTF">2026-07-28T03:37:07.893Z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