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/>
    <w:p>
      <w:r>
        <w:t xml:space="preserve">-08-97
Arquivo do EMFOR, TST/N 1.674
EMFOR 609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Presentes os pressupostos legais de admissibilidade, conheço do apelo. - Insurge-se a reclamada contra a r. sentença recorrida, que entendeu que por conter o contrato de experiência firmado entre as partes, cláusula assecuratória do direito recíproco de rescisão, foi transformado em contrato por prazo indeterminado e, em conseqüência, a condenou no pagamento das parcelas oriundas da estabilidade gestacional reconhecida à reclamante e verbas rescisórias. - Procede, em parte, o apelo. - Pelo que deflui dos autos, em 01.11.89 foi celebrado entre as partes contrato de trabalho a título de experiência (fl. ...), pelo prazo de 45 dias. Na data em que deveria vencer a contratação, 15.12.89, as partes prorrogaram até 29.01.90, ou seja, por mais 45 dias. - Contudo, antes do termo final previsto, a reclamada dispensou a reclamante (12.01.90), tendo-lhe pago os títulos constantes do termo de rescisão acostado à fl. ..., dentre os quais a indenização de que trata o artigo 479, da CLT. Ocorre que, em se tratando de contrato de experiência com cláusula assecuratória do direito recíproco de rescisão antecipada, e uma vez exercido tal direito por uma das partes, no caso o empregador, patente que o contrato passou a ser sem determinação de prazo, pelo que faz jus a reclamante ao aviso prévio e suas integrações face ao incontroverso injusto despedimento. Correta, pois, a r. sentença recorrida nesse particular. - Contudo, relativamente às verbas decorrentes da estabilidade gestacional, a questão merece uma análise mais detalhada. - Inobstante não tenha a autora carreado aos autos a certidão de nascimento de seu filho, conforme anuncia na inicial (item 3 - fl. 02), n oticiou que deu à luz em 05.08.90, o que não fora refutado. - Ora, em tendo sido despedida em 12.01.90, conclui-se que à data da resilição contratual a autora devia contar com aproximadamente dois meses de gestação e, muito provavelmente, ela própria ainda ignorasse seu estado. - O artigo 10, II, "b", do Ato das Disposições Constitucionais Transitórias estabelece que a gravidez, para fins de estabilidade, exige confirmação. - Obviamente que tal confirmação significa comprovação do estado para o empregador. No entanto, no caso em tela, tal confirmação inocorreu, pois não logrou provar a reclamante que sequer tivesse informado à reclamada acerca de sua gravidez, a qual, aliás, como já referido, provavelmente nem por ela mesma era conhecida. - Destarte, ante a ausência de comprovação da gravidez perante o empregador, por parte da empregada, conclui-se pela ausência de má-fé daquele em dispensar esta, não havendo que se falar, pois, na pretensa estabilidade. - Isto posto, dou provimento parcial ao apelo, apenas para expungir da condenação o pagamento dos salários do período estabilitário e seus reflexos. Mantenho, no mais, a r. sentença recorrida. Ac. de 27-09-1993 Arquivo do EMFOR, TRT/N 2.076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Improvado o estado gravídico perante o empregador, como determina o artigo 10, inciso II, "b", do Ato das Disposições Constitucionais Transitórias, não se caracteriza o direito à estabilidade gestacional.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2026-10-16T16:58:40.236Z</dcterms:created>
  <dcterms:modified xsi:type="dcterms:W3CDTF">2026-10-16T16:58:40.236Z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