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ERMES PEDRO PEDRASSANI</w:t>
      </w:r>
    </w:p>
    <w:p/>
    <w:p>
      <w:r>
        <w:t xml:space="preserve">BASE DE CÁLCULO — ADOÇÃO DO PISO NACIONAL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entendimento manifestado no RR 5.898/90, da lavra do eminente Ministro FRANCISCO FAUSTO, DJU de 29-6-90, bem como no RR 3.799/89; Relator Ministro ERMES PEDRO PEDRASSANI, DJU de 16-3-90, ficou delimitado, nesta Egrégia Terceira Turma, que a base de cálculo do adicional de insalubridade é o Piso Nacional Salarial, estando esta interpretação em conformidade com o Enunciado nº 288 (*) da Súmula, que a turma entende em vigor. - Em face do exposto, nego provimento ao recurso. Proc. TST-RR-24.048/91, Ac. de 15-05-1992 Arquivo do EMFOR - TST/3.012 (*) "O percentual do adicional de insalubridade incide sobre o salário mínimo de que cogita o art. 76, da Consolidação das Leis do Trabalho" ("EMFOR", Nº 451).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de cálculo do adicional de insalubridade é o Piso Nacional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2026-07-28T01:22:39.022Z</dcterms:created>
  <dcterms:modified xsi:type="dcterms:W3CDTF">2026-07-28T01:22:39.022Z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