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08/04/1996</w:t>
      </w:r>
    </w:p>
    <w:p/>
    <w:p>
      <w:r>
        <w:t xml:space="preserve">DECISÃO FAVORÁVEL AO ENTE DE DIREITO PÚBLICO EM MANDADO DE SEGURANÇA — REMESSA "EX OFICIO"-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E. SDI, em processos idênticos a este, em que o impetrante é ente público, e a segurança requerida foi concedida, conclui pelo não-conhecimento da remessa de ofício. - Entendeu esta Corte, na oportunidade, que só é cabível a remessa necessária em mandado de segurança, quando foi impetrante o poder público, nas hipóteses em que a decisão lhe foi desfavorável, total ou parcialmente. Precedentes: RX-OF-91639/93, julgado em 9/4/96; RX-OF-203003/95, Ac.1621/96, DJ de 17/5/96; RX-OF- 202997/95, Ac.1620/96, DJ de 17/5/96; RX-OF-126941/94.1, Ac.5412/95, DJ de 9/2/96; RX-OF-116927/94.1, Ac.5504/95, DJ de 9/2/96; e RX-OF- 167117/95.1, Ac.5417/95, DJ de 9/2/96. - À vista do exposto, não conheço da Remessa de Ofício. Ac. 3315/96 - DJ 16-08-96 Arquivo do EMFOR, TST/N 1492 EMFOR 606 EMENTA: - Continua em vigor a Súmula 195 (*), do extinto Tribunal Federal de Recursos, que dispõe: O mandado de segurança não é meio processual idôneo para dirimir litígios trabalhistas. RESUMO DO ACÓRDÃO: - ... Não é o mandado de segurança substitutivo de reclamação trabalhista para atacar ato que diz respeito a situação de servidores regidos pela Consolidação das leis do Trabalho, ainda mais, quando existe uma Súmula do Extinto Tribunal Federal de Recursos, que dispõe: O mandado de segurança não é meio processual idôneo para dirimir litígio trabalhista. Tenho para mim que a Súmula 195 (*) tem inteira aplicação com a questão em exame, e em razão dela, rejeito a preliminar de competência desta Corte, suscitada pela douta Subprocuradoria-Geral da República, ressalvando aos impetrantes a via da reclamação trabalhista. Pelo exposto, não conheço do mandado de segurança. Ac. de 24-09-1991 DJ de 11-5-1992 Arquivo do EMFOR - STJ/739 EMFOR 526 O MANDADO DE SEGURANÇA NÃO É MEIO PROCESSUAL IDÔNEO PARA DIRIMIR LITÍGIOS TRABALHISTAS. Referência: AMS 90.604-RS (1ª T 04-09-81 - DJ 29-10-81). AMS 86.498-RJ (1ª T 10-12-82 - DJ 17-03-83). AMS 91.347-DF (1ª T 17-04-84 - DJ 22-06-84). AMS 85.043-DF (2ª T 18-09-81 - DJ 19-11-81). AMS 92.093-PB (2ª T 11-06-82 - DJ 30-09-82). AMS 103.327-RJ ( 3ª T 04-09-84 - DJ 04-10-84). AMS 98.898-RJ (3ª T 03-09-85 - DJ 26-09-85). Primeira Seção, em 20-11-85 - DJ 02-12-85, p. 22.136 EMFOR 452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incabível remessa "ex officio" em mandado de segurança quando a decisão proferida pelo TRT é favorável ao impetrante ente público, sendo inaplicável o art. 12 da Lei nº 1.533/51.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2026-10-26T02:41:15.881Z</dcterms:created>
  <dcterms:modified xsi:type="dcterms:W3CDTF">2026-10-26T02:41:15.881Z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