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/>
    <w:p>
      <w:r>
        <w:t xml:space="preserve">RECURSO — NÃO CONHECIMENTO - QUANTO IMPORTA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 cumprimento das determinações dos parágrafos 1º e 2º do artigo 70 da Lei nº 4.215, de 27.04.63, e do artigo 37 e parágrafo único do Código de Processo Civil importa no não conhecimento de qualquer recurso, por inexistente, exceto na hipótese de mandato tácito (Ex- Prejulgado, nº 43).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2026-07-28T04:13:09.313Z</dcterms:created>
  <dcterms:modified xsi:type="dcterms:W3CDTF">2026-07-28T04:13:09.313Z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