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/>
    <w:p>
      <w:r>
        <w:t xml:space="preserve">RECURSO — NÃO CONHECIMENTO - QUANTO IMPORTA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cumprimento das determinações dos parágrafos 1º e 2º do artigo 70 da Lei nº 4.215, de 27.04.63, e do artigo 37 e parágrafo único do Código de Processo Civil importa no não conhecimento de qualquer recurso, por inexistente, exceto na hipótese de mandato tácito (Ex- Prejulgado, nº 43).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2026-10-26T01:59:59.741Z</dcterms:created>
  <dcterms:modified xsi:type="dcterms:W3CDTF">2026-10-26T01:59:59.741Z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