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el
      Francisco Dornelles
VER:
LEI 10.101 — DO 20-12-2000 - PÁG. 58 - CONVALIDA OS ATOS PRATICADOS</w:t>
      </w:r>
    </w:p>
    <w:p/>
    <w:p>
      <w:pPr>
        <w:pStyle w:val="Heading2"/>
      </w:pPr>
      <w:r>
        <w:rPr>
          <w:b/>
          <w:bCs/>
        </w:rPr>
        <w:t xml:space="preserve">Ementa</w:t>
      </w:r>
    </w:p>
    <w:p>
      <w:r>
        <w:t xml:space="preserve">Medida Provisória n° 1.982-67, de 10 de fevereiro de 2000 Dispõe sobre a participação dos trabalhadores nos lucros ou resultados da empresa e dá outras providências. O Presidente da República, no uso da atribuição que lhe confere o art. 62 da Constituição, adota a seguinte Medida Provisória, com força de lei: Art. 1° Esta Medida Provisória regula a participação dos trabalhadores nos lucros ou resultados da empresa como instrumento de integração entre o capital e o trabalho e como incentivo à produtividade, nos termos do art. 7°, inciso XI, da Constituição. Art. 2° A participação nos lucros ou resultados será objeto de negociação entre a empresa e seus empregados, mediante um dos procedimentos a seguir descritos, escolhidos pelas partes de comum acordo: I - comissão escolhida pelas partes, integrada, também, por um representante indicado pelo sindicato da respectiva categoria; II - convenção ou acordo coletivo. § 1° Dos instrumentos decorrentes da negociação deverão constar regras claras e objetivas quanto à fixação dos direitos substantivos da participação e das regras adjetivas, inclusive mecanismos de aferição das informações pertinentes ao cumprimento do acordado, periodicidade da distribuição, período de vigência e prazos para revisão do acordo, podendo ser considerados, entre outros, os seguintes critérios e condições: I - índices de produtividade, qualidade ou lucratividade da empresa; II - programas de metas, resultados e prazos, pactuados previamente. § 2° O instrumento de acordo celebrado será arquivado na entidade sindical dos trabalhadores. § 3° Não se equipara a empresa, para os fins desta Medida Provisória: I - a pessoa física; II - a entidade sem fins lucrativos que, cumulativamente: a) não distribua resultados, a qualquer título, ainda que indiretamente, a dirigentes, administradores ou empresas vinculadas; b) aplique integralmente os seus recursos e m sua atividade institucional e no País; c) destine o seu patrimônio a entidade congênere ou ao poder público, em caso de encerramento de suas atividades; d) mantenha escrituração contábil capaz de comprovar a observância dos demais requisitos deste inciso, e das normas fiscais, comerciais e de direito econômico que lhe sejam aplicáveis. Art. 3° A participação de que trata o art. 2° não substitui ou complementa a remuneração devida a qualquer empregado, nem constitui base de incidência de qualquer encargo trabalhista, não se lhe aplicando o princípio da habitualidade. § 1° Para efeito de apuração do lucro real, a pessoa jurídica poderá deduzir como despesa operacional as participações atribuídas aos empregados nos lucros ou resultados, nos termos da presente Medida Provisória, dentro do próprio exercício de sua constituição. § 2° É vedado o pagamento de qualquer antecipação ou distribuição de valores a título de participação nos lucros ou resultados da empresa em periodicidade inferior a um semestre civil, ou mais de duas vezes no mesmo ano civil. § 3° Todos os pagamentos efetuados em decorrência de planos de participação nos lucros ou resultados, mantidos espontaneamente pela empresa, poderão ser compensados com as obrigações decorrentes de acordos ou convenções coletivas de trabalho atinentes à participação nos lucros ou resultados. § 4° A periodicidade semestral mínima referida no § 2° poderá ser alterada pelo Poder Executivo, até 31 de dezembro de 2000, em função de eventuais impactos nas receitas tributárias. § 5° As participações de que trata este artigo serão tributadas na fonte, em separado dos demais rendimentos recebidos no mês, como antecipação do imposto de renda devido na declaração de rendimentos da pessoa física, competindo à pessoa jurídica a responsabilidade pela retenção e pelo recolhimento do imposto. Art. 4° Caso a negociação visando à participação nos lucros ou result ados da empresa resulte em impasse, as partes poderão utilizar-se dos seguintes mecanismos de solução do litígio: I - mediação; II - arbitragem de ofertas finais. § 1° Considera-se arbitragem de ofertas finais aquela em que o árbitro deve restringir-se a optar pela proposta apresentada, em caráter definitivo, por uma das partes. § 2° O mediador ou o árbitro será escolhido de comum acordo entre as partes. § 3° Firmado o compromisso arbitral, não será admitida a desistência unilateral de qualquer das partes. § 4° O laudo arbitral terá força normativa, independentemente de homologação judicial. Art. 5° A participação de que trata o art. 1° desta Medida Provisória, relativame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2026-07-28T04:30:13.463Z</dcterms:created>
  <dcterms:modified xsi:type="dcterms:W3CDTF">2026-07-28T04:30:13.463Z</dcterms:modified>
</cp:coreProperties>
</file>

<file path=docProps/custom.xml><?xml version="1.0" encoding="utf-8"?>
<Properties xmlns="http://schemas.openxmlformats.org/officeDocument/2006/custom-properties" xmlns:vt="http://schemas.openxmlformats.org/officeDocument/2006/docPropsVTypes"/>
</file>