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CONVENÇÃO COLETIVA</w:t>
      </w:r>
    </w:p>
    <w:p>
      <w:r>
        <w:rPr>
          <w:i/>
          <w:iCs/>
          <w:color w:val="666666"/>
        </w:rPr>
        <w:t xml:space="preserve">DESCUMPRIMENTO DE CLÁUSULA</w:t>
      </w:r>
    </w:p>
    <w:p/>
    <w:p/>
    <w:p>
      <w:r>
        <w:t xml:space="preserve">ESTIPULAÇÃO DE PRÉVIO INQUÉRITO — INOBSERVÂNCIA - NULIDADE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NULA É A PUNIÇÃO DE EMPREGADO SE NÃO PRECEDIDA DE INQUÉRITO OU SINDICÂNCIA INTERNOS A QUE SE OBRIGOU A EMPRESA, POR NORMA REGULAMENTAR. Aprovada em sessão de 19-9-1978 Resolução Administrativa 69/78 DJ de 26-9-1978 EMFOR 370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2026-10-16T16:08:42.527Z</dcterms:created>
  <dcterms:modified xsi:type="dcterms:W3CDTF">2026-10-16T16:08:42.527Z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