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/>
    <w:p>
      <w:r>
        <w:t xml:space="preserve">DESLIGAMENTO — SOMENTE EM HIPÓTESE EXCEPCIONAL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artigo 620 do CPC: "Quando por vários meios o credor puder promover a execução, o juiz mandará que se faça pelo modo menos gravoso para o devedor." - A penhora da linha telefônica ocorreu de acordo com os trâmites legais, porém a ordem expedida pela D. Autoridade Coatora no sentido de desligar a referida linha se mostra arbitrária e ilegal, vez que inexistem motivos que autorizem referida determinação. - O desligamento de linha telefônica só poderá ocorrer em hipóteses excepcionais de maneira a não acarretar malefícios ao credor. Com o pronto pagamento das contas, não se vislumbra, na manutenção do uso, o perigo justificador do desligamento. - Desligando a linha telefônica, sem qualquer motivo plausível, a D. Autoridade Coatora não estará contribuindo para a solução rápida da execução. Ao contrário, afeta prejudicialmente não só as atividades comerciais da empresa, mas, também, a sua função social, já que é através dos aparelhos de comunicação que se entabulam negociações e consolidam-se contratos, pelos quais são captados os meios para o pagamento dos débitos empresariais, inclusive débitos trabalhistas, mantendo assim vários empregos e o desligamento somente se fará necessário caso a impetrante deixe de pagar a conta respectiva, onerando, desta forma, o bem penhorado e a mera probabilidade de falta de pagamento da conta, por si só, não justifica a determinação de plano do desligamento da linha. - Assim, determino o religamento da linha telefônica em questão, que ficará condicionado à satisfação dos débitos correspondente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desligamento da linha telefônica só poderá ocorrer em hipóteses excepcionais. Com o pronto pagamento das contas, não se vislumbra, na manutenção do uso, o perigo justificador do desligamento. Esta determinação somente se mostrará necessária caso o impetrante deixe de pagar as contas respectivas, onerando desta forma o bem penhorado.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2026-10-26T04:11:04.399Z</dcterms:created>
  <dcterms:modified xsi:type="dcterms:W3CDTF">2026-10-26T04:11:04.399Z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