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P/ENTREGA DE COISA INCERTA</w:t>
      </w:r>
    </w:p>
    <w:p/>
    <w:p/>
    <w:p>
      <w:r>
        <w:t xml:space="preserve">DECRETO-LEI 7.661 DE 21-6-1945 — ARTS 144, 159, 163 E 210 - DÁ NOVA REDAÇÃO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8.131, DE 24 DE DEZEMBRO DE 1990 Dá nova redação aos artigos 144, 163 e 210 do Decreto-Lei nº 7.661, de 21 de junho de 1945 (Lei de Falências). O PRESIDENTE DA REPÚBLICA, Faço saber que o Congresso Nacional decreta e eu sanciono a seguinte Lei: Art. 1º - Os arts. 144, 159, 163 e 210 do Decreto-lei nº 7.661, de 21 de junho de 1945, passam a vigorar com a seguinte redação: "Art. 144 - Decorrido o prazo sem apresentação de embargos, será ouvido o representante do Ministério Público, no prazo de cinco dias, e, a seguir, os autos serão imediatamente conclusos ao juiz, que proferirá sentença, concedendo ou negando a concordata pedida. Parágrafo único - Havendo embargos, o devedor, nas quarenta e oito horas seguintes ao vencimento do prazo dos mesmos, poderá apresentar contestação, indicando as provas do alegado. - ....................................................................... Art. 159 - O devedor fundamentará a petição inicial explicando, minuciosamente, o seu estado econômico e as razões que justificam o pedido. parágrafo 1º - A petição será instruída com os seguintes documentos: I - prova de que não ocorre o impedimento do nº I do art. 140; II - prova do requisito exigido no nº I do artigo anterior; III - contrato social, ou documento equivalente, em vigor; IV - demonstrações financeiras referentes ao último exercício social e as levantadas especialmente para instruir o pedido, confeccionadas com estrita observância da legislação societária aplicável e compostas obrigatoriamente de: a) balanço patrimonial; b) demonstração de lucros ou prejuízos acumulados; c) demonstração do resultado desde o último exercício social; V - inventário de todos os bens e a relação das dívidas ativas; VI - lista nominativa de todos os credores, com domicílio e residência de cada um (a natureza e o valor dos respec tivos créditos); VII - outros elementos de informação, a critério do órgão do Ministério Público. parágrafo 2º - As demonstrações financeiras especialmente levantadas para instruir o pedido aplicam-se, ainda, os preceitos dos parágrafos 2º, 4º e 5º do art. 176 e os dos arts. 189 a 200 da Lei nº 6.404, de 15 de dezembro de 1976, independentemente da forma societária do devedor. parágrafo 3º - As demonstrações financeiras referidas no inciso IV dos § 1º deste artigo aplica-se a sistemática de correção monetária prevista na Lei nº 7.799, de 10 de julho de 1989, e, no caso das companhias abertas, a decorrente das normas baixadas pela Comissão de Valores Mobiliários. - ........................................................................ Art. 163 - O despacho que manda processar a concordata preventiva determina o vencimento antecipado de todos os créditos sujeitos aos seus efeitos. parágrafo 1º - Os créditos sujeitos a concordata serão monetariamente atualizados de acordo com a variação do Bônus do Tesouro Nacional - BTN, e os juros serão calculados a uma taxa de até doze por cento ao ano, a critério do juiz, tudo a partir da data do ajuizamento do pedido de concordata com relação às obrigações até então vencidas, e, em relação às obrigações vincendas, poderá o devedor optar pelos termos e condições que anteriormente houverem sido acordadas, sendo essa opção eficaz para o período anterior aos vencimentos constantes das obrigações respectivas, aplicando-se após os vencimentos a regra deste parágrafo. parágrafo 2º - O disposto no parágrafo anterior não se aplica aos créditos fiscais, que continuarão regidos pela legislação pertinente. - ........................................................................ Art. 210 - O representante do Ministério Público, além das atribuições expressas na presente Lei, será ouvido em toda ação proposta pela massa ou contra esta. C aber-lhe-á o dever, em qualquer fase do processo, de requerer o que for necessário aos interesses da justiça, tendo o direito, em qualquer tempo, de examinar todos os livros, papéis e atos relativos à falência ou à concordata." Art. 2º - Esta Lei entra em vigor na data de sua publicação. Art. 3º - Revogam-se as disposições em contrário. Brasília, em 24 de dezembro de 1990; 169º da Independência e 102º da República. FERNANDO COLLOR Jarbas Passarinho Zélia M. Cardoso de Mello EMFOR - Nº 507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2026-07-28T01:50:33.225Z</dcterms:created>
  <dcterms:modified xsi:type="dcterms:W3CDTF">2026-07-28T01:50:33.225Z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