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ARTUR SEIXAS</w:t>
      </w:r>
    </w:p>
    <w:p/>
    <w:p>
      <w:r>
        <w:t xml:space="preserve">JORNADA DE QUATRO HORAS — RETRIBUIÇÃO MÍNIMA QUE DEVE SER PAGA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o presente apelo de saber o salário dos professores com jornada de 4 (quatro) horas. Se devem perceber o salário mínimo integral ou apenas metade dele. - O v. acórdão hostilizado entendeu que em razão da jornada de 4 horas, o salário deve ser proporcional, isto é, de 50% do mínimo legal, já que implica em menos trabalho e em menos produtividade do empregado. - Os arestos trazidos pelos recorrentes e que enfrentam caso semelhante ao dos autos, entendem que deve ser pago o salário mínimo integral, basicamente, fundamentando esta opinião, face os serviços complementares realizados, tais como, preparo de aulas, elaboração e correção de provas e deveres. - Abraço a tese do acórdão divergente: "Embora o professor municipal faça jús a horário especial, limitado a um máximo de 4 aulas diárias consecutivas, seu trabalho envolve o preparo de aulas, elaboração de testes e correção de provas. Não há porque, assim, a esses profissionais, salário mínimo reduzido (TRT - 8ª Região, Proc. RED-694/86, julg. 6-8-86, Relator Juiz ARTUR SEIXAS. In Repertório de Jurisprudência Trabalhista, Vol. 6, Biblioteca Jurídica Freitas Bastos)". - Dou provimento ao recurso, para assegurar aos Recorrentes o pagamento do salário mínimo mensal, com seus reflexos, observada a prescrição acolhida pelo acórdão regional. Ac. nº 4072 de 11-12-1992 Arquivo do EMFOR - TST/3.122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Mínimo, fixado em lei, é a retribuição mínima que deve ser paga a qualquer trabalhador, pessoa física que preste serviço de natureza não eventual a empregador, sob a dependência deste e mediante salário, como se colhe do disposto do art. 7º inciso IV da Constituição da República, ainda que o professor tenha sido contratado para uma jornada de quatro (4) horas diárias, pois não se pode perder de vista que esta atividade envolve a preparação de aulas e a correção de provas.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2026-10-16T17:25:15.541Z</dcterms:created>
  <dcterms:modified xsi:type="dcterms:W3CDTF">2026-10-16T17:25:15.541Z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