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/>
    <w:p>
      <w:r>
        <w:t xml:space="preserve">MAJORAÇÃO DO SALÁRIO MÍNIMO APÓS A EFETIVAÇÃO DESTE — SE OBRIGA A COMPLEMENTAR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majoração do salário mínimo não obriga o recorrente a complementar o depósito de que trata o artigo 899 da CLT. Referência: Art. 899 da CLT. Aprovado pela Resolução Administrativa nº 57/70, de 11.11.70. Publicado no Diário Oficial, Parte III, GB, em 02.12.70.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2026-07-28T01:58:37.955Z</dcterms:created>
  <dcterms:modified xsi:type="dcterms:W3CDTF">2026-07-28T01:58:37.955Z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