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p>
      <w:r>
        <w:t xml:space="preserve">CONHECIMENTO — QUANDO NÃO IMPEDE</w:t>
      </w:r>
    </w:p>
    <w:p/>
    <w:p>
      <w:pPr>
        <w:pStyle w:val="Heading2"/>
      </w:pPr>
      <w:r>
        <w:rPr>
          <w:b/>
          <w:bCs/>
        </w:rPr>
        <w:t xml:space="preserve">Ementa</w:t>
      </w:r>
    </w:p>
    <w:p>
      <w:r>
        <w:t xml:space="preserve">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(Ex-Prejulgado, nº 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2026-07-28T06:53:22.762Z</dcterms:created>
  <dcterms:modified xsi:type="dcterms:W3CDTF">2026-07-28T06:53:22.762Z</dcterms:modified>
</cp:coreProperties>
</file>

<file path=docProps/custom.xml><?xml version="1.0" encoding="utf-8"?>
<Properties xmlns="http://schemas.openxmlformats.org/officeDocument/2006/custom-properties" xmlns:vt="http://schemas.openxmlformats.org/officeDocument/2006/docPropsVTypes"/>
</file>