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/>
    <w:p>
      <w:r>
        <w:t xml:space="preserve">QUAL O CABÍVEL CONTRA A MESMA NO PROCESSO TRABALHISTA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CABEM EMBARGOS, E NÃO AGRAVO DE PETIÇÃO, DA SENTENÇA DE LIQUIDAÇÃO NO PROCESSO DE EXECUÇÃO TRABALHISTA. Referência: - Consolidação das Leis do Trabalho, arts. 884, § 3º, e 897, "a". AgPt 6.928-DF (1ª T 22-02-85 - DJ 29-08-85). AgPt 8.192-DF (1ª T 28-05-85 - DJ 05-09-85). AgPt 7.170-PE (2ª T 13-03-84 - DJ 10-05-84). AgPt 7.164-RJ (2ª T 20-03-84 - DJ 24-05-84). AgPt 6.189-SP (2ª T 25-05-84 - DJ 02-08-84). AgPt 6.454-RJ (3ª T 05-11-82 - DJ 25-11-82). AgTrb 7.204-RS (3ª T 13-03-84 - DJ 03-05-84). AgPt 7.171-DF (3ª T 26-10-84 - DJ 14-03-85). AgPt 7.935-DF (3ª T 13-09-85 - DJ 10-10-85). Primeira Seção, em 20-11-85 - DJ 02-12-85 - p. 22.136 EMFOR 452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2026-10-26T03:40:11.622Z</dcterms:created>
  <dcterms:modified xsi:type="dcterms:W3CDTF">2026-10-26T03:40:11.622Z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