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Agravo de Instrumento 6.368</w:t>
      </w:r>
    </w:p>
    <w:p/>
    <w:p>
      <w:r>
        <w:t xml:space="preserve">OBRIGAÇÃO DA MASSA FALIDA DE PAGAR AS CONTAS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E. 8ª Câmara Cível deste Tribunal, sendo relator o eminente Des. PAULO DOURADO DE GUSMÃO, no Agravo de Instrumento nº 6.368, já decidiu, com a seguinte ementa: "Falência. A Massa Falida não tem privilégio de usar telefone sem pagar as contas, que, se não pagas, enseja o cancelamento de assinatura". - E a E 6ª Câmara Cível deste Tribunal, sendo relator o saudoso Desembargador BASILEU RIBEIRO FILHO, no Agravo de Instrumento nº 6.203, também decidiu, com a seguinte ementa: "Não pode o legatário pretender a transferência em seu nome de linha telefônica de que o inventário era assinante tendo sido, no entanto, desligado o telefone por falta de pagamento". - No caso, a rescisão seguiu os termos da Norma 05/78, aprovada pela Portaria Ministerial nº 663/79, que, em suas cláusulas 62, letra C e 62.2 prescreve que o não pagamento da conta telefônica acarreta o cancelamento da assinatura ou locação, bem como a retirada das instalações e equipamentos, tudo de forma automática e independentemente de notificação ou interpelação judicial ou extrajudicial. - As contas telefônicas da Massa não foram pagas e daí a retirada da linha telefônica. - Deram Provimento ao Recurso. Ac. de 17-11-1988 Arquivo do EMFOR - TJ/1.998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a Massa Falida o privilégio de usar telefone sem pagar as contas.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2026-07-28T02:04:23.319Z</dcterms:created>
  <dcterms:modified xsi:type="dcterms:W3CDTF">2026-07-28T02:04:23.319Z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