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/>
    <w:p>
      <w:r>
        <w:t xml:space="preserve">ALÍNEA "B" DO ART. 896 DA CLT, COM REDAÇÃO DADA PELA 7.701/88 —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CONSTITUCIONAL A ALÍNEA "B" DO ARTIGO OITOCENTOS E NOVENTA E SEIS DA CLT, COM A REDAÇÃO DADA PELA LEI SETE MIL SETECENTOS E UM, DE VINTE E UM DE DEZEMBRO DE MIL NOVECENTOS E OITENTA E OITO. Referência Legislativa Lei de 22-9-1993, pág. 19408 EMFOR 500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2026-10-16T16:16:01.147Z</dcterms:created>
  <dcterms:modified xsi:type="dcterms:W3CDTF">2026-10-16T16:16:01.147Z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