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REPOUSO REMUNERADO</w:t>
      </w:r>
    </w:p>
    <w:p>
      <w:r>
        <w:rPr>
          <w:i/>
          <w:iCs/>
          <w:color w:val="666666"/>
        </w:rPr>
        <w:t xml:space="preserve">DECRETO 27.048 DE 12-08-1949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 REPERCUTE NO CÁLCULO DAQUELE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Sendo mensal o pagamento do prêmio produtividade..., a teor do que dispõe o Enunciado 225 da Súmula do TST, tal verba não repercute no cálculo do repouso semanal remunerado. - Desse modo dou provimento ao apelo, no particular, para na forma do Enunciado 225, excluir da condenação os reflexos do prêmio produtividade sobre o repouso remunerado e feriados. Proc. TST-RR-255/86.2, ac. de 04-12-1986 Arquivo do EMFOR, TST/2.108 (*) &lt;&lt; As gratificações de produtividade e por tempo de serviço pagas mensalmente, não repercutem no cálculo do repouso semanal remunerado.&gt;&gt; (&lt;&lt;EMENTÁRIO FORENSE&gt;&gt;, Nº 451, t. REPOUSO REMUNERADO, st. GRATIFICAÇÕES DE PRODUTIVIDADE E POR TEMPO DE SERVIÇO). EMFOR 469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teor do que dispõe o Enunciado 225 (*) da Súmula do TST, o prêmio produtividade, pago mensalmente, não repercute no cálculo do repouso semanal remunerado.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2026-10-16T16:15:27.548Z</dcterms:created>
  <dcterms:modified xsi:type="dcterms:W3CDTF">2026-10-16T16:15:27.548Z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