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DECRETO 27.048 DE 12-08-1949</w:t>
      </w:r>
    </w:p>
    <w:p/>
    <w:p/>
    <w:p>
      <w:r>
        <w:t xml:space="preserve">DIA DESTINADO A DESCANSO — PAGAMENTO EM DOBRO E NÃO EM TRIPLO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duplo, e não triplo, o pagamento de salário nos dias destinados a descanso. Referência: Lei nº 605, de 05.01.49, artigos 1º, 7º a 9º; Decreto nº 27.048, de 12.08.49, artigo 10, §§ 1º e 2º; Ag 32.529, de 13.07.64. Sessão de 01-10-1964 V. os sts. DOMINGOS E FERIADOS e FOLGA SEMANAL DJ, outubro - Adendo nº 3 - pág. 3.647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2026-10-16T16:14:33.927Z</dcterms:created>
  <dcterms:modified xsi:type="dcterms:W3CDTF">2026-10-16T16:14:33.927Z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