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Recurso: </w:t>
      </w:r>
      <w:r>
        <w:t xml:space="preserve">RE 23.368</w:t>
      </w:r>
    </w:p>
    <w:p/>
    <w:p>
      <w:r>
        <w:t xml:space="preserve">REMUNERAÇÃO MEDIANTE COMISSÃO — QUANDO NÃO LHE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vendedor pracista, remunerado mediante comissão, não tem direito ao repouso semanal remunerado. Referência: Lei nº 605, de 05.01.49 RE 23.368, de 10.08.53, RE 46.599, de 10.01.61; RE 46.059, de 10.01.61; RE 47.733, de 24.08.62 (D.J. de 16.11.56, p. 692); RE 19.563, de 19.05.52 (D.J. de 12.04.54, p. 1.275); RE 51.604, de 23.07.63 (D.J. de 12.09.63, p. 868). Ag 16.165, de 27.08.53 (D.J. de 23.04.56, p. 594). Aprovada em Sessão de 13-12-1963 - pág. 100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2026-10-16T17:21:47.519Z</dcterms:created>
  <dcterms:modified xsi:type="dcterms:W3CDTF">2026-10-16T17:21:47.519Z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