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DECS.-LEIS Nº 2.445/2.449 DE 1988</w:t>
      </w:r>
    </w:p>
    <w:p/>
    <w:p/>
    <w:p>
      <w:r>
        <w:t xml:space="preserve">URP DE FEVEREIRO DE 1989 — DIREITO RECONHECIDO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SALARIAL DA URP DE FEVEREIRO DE MIL NOVECENTOS E OITENTA E NOVE, DE VINTE E SEIS PONTO ZERO CINCO POR CENTO, JÁ CONSTITUÍA DIREITO ADQUIRIDO DO TRABALHADOR, QUANDO DO ADVENTO DA MEDIDA PROVISÓRIA TRINTA E DOIS DE OITENTA E NOVE, CONVERTIDA DA LEI SETE MIL SETECENTOS E TRINTA, DE OITENTA E NOVE, SENDO DEVIDO O REAJUSTE RESPECTIVO. Resolução nº 9/93 Referência Legislativa: Lei 7.730 de 1989 Dec.-Lei 2.302 de 1986 Dec.-Lei 2.335 de 1987 DJ de 22-9-1993, pág. 19.409 EMENTÁRIO FORENSE. Janeiro, 1994. Ano XLVI. Nº 542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2026-09-11T01:35:35.929Z</dcterms:created>
  <dcterms:modified xsi:type="dcterms:W3CDTF">2026-09-11T01:35:35.929Z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