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Julgado em: </w:t>
      </w:r>
      <w:r>
        <w:t xml:space="preserve">10/05/1998</w:t>
      </w:r>
    </w:p>
    <w:p/>
    <w:p>
      <w:r>
        <w:t xml:space="preserve">EXTENSÃO A TRABALHADORES NÃO SINDICALIZADOS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CONTRIBUIÇÕES PARA ENTIDADES SINDICAIS. INCONSTITUCIONALIDADE DE SUA EXTENSÃO A NÃO ASSOCIADOS. - As cláusulas coletivas que estabeleçam contribuição em favor de entidade sindical, a qualquer título, obrigando trabalhadores não sindicalizados, são ofensivas ao direito de livre associação e sindicalização, constitucionalmente assegurado, e, portanto, nulas, sendo passíveis de devolução, por via própria, os respectivos valores eventualmente descontados. . RODC 374775/97 Min. Moacyr R. Tesch DJ 12.06.98 por maioria . RODC 350500/97 Min. Antônio Fábio DJ 14.08.98 por maioria . IUJ 436.141/98 Min. Armando de Brito Julgado em 11.05.98 unânime . ROAA 363816/97 Min. Moacyr R. Tesch DJ 07.08.98 por maioria . ROAA 396518/97 Min. José L. Vasconcellos DJ 05.06.98 por maioria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2026-10-16T17:24:21.050Z</dcterms:created>
  <dcterms:modified xsi:type="dcterms:W3CDTF">2026-10-16T17:24:21.050Z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