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/>
    <w:p>
      <w:r>
        <w:t xml:space="preserve">EMPREGADO ELEITO — TEMPO DE SERVIÇO - QUANDO NÃO É COMPUTÁVEL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ELEITO PARA OCUPAR CARGO DE DIRETOR TEM O RESPECTIVO CONTRATO DE TRABALHO SUSPENSO, NÃO SE COMPUTANDO O TEMPO DE SERVIÇO DESTE PERÍODO, SALVO SE PERMANECER A SUBORDINAÇÃO JURÍDICA INERENTE À RELAÇÃO DE EMPREGO. Referência: Consolidação das Leis do Trabalho, arts. 2, 3, 4 e 499. Resolução 2/88 - DJ 1-3-88. EMFOR 478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2026-07-28T04:26:23.661Z</dcterms:created>
  <dcterms:modified xsi:type="dcterms:W3CDTF">2026-07-28T04:26:23.661Z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