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46.079</w:t>
      </w:r>
    </w:p>
    <w:p/>
    <w:p>
      <w:r>
        <w:t xml:space="preserve">DIA EM QUE FICA À DISPOSIÇÃO DO EMPREGADOR — DIREITO AO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o trabalhador substituto, ou de reserva, ao salário mínimo no dia em que fica à disposição do empregador sem ser aproveitado na função específica; se aproveitado recebe o salário contratual. Referência: CLT, art. 76, 443, caput e 457 ERE 46.079, de 23.06.61; ERE 39.259, de 25.09.61; ERE 48.270, de 04.12.61; ERE 51.768, de 02.09.63 (D.J. de 05.12.63, p. 1.253). RE 48.271, de 22.08.61; RE 54.573, de 29.10.63; RE 55.561, de 30.10.62 (D.J. de 20.12.62, p. 865). Aprovada em sessão de 13-12-1969 - pág. 101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2026-10-16T16:53:05.435Z</dcterms:created>
  <dcterms:modified xsi:type="dcterms:W3CDTF">2026-10-16T16:53:05.435Z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