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38.950</w:t>
      </w:r>
    </w:p>
    <w:p>
      <w:r>
        <w:rPr>
          <w:b/>
          <w:bCs/>
        </w:rPr>
        <w:t xml:space="preserve">Relator: </w:t>
      </w:r>
      <w:r>
        <w:t xml:space="preserve">SEPÚLVEDA PERTENCE</w:t>
      </w:r>
    </w:p>
    <w:p/>
    <w:p>
      <w:r>
        <w:t xml:space="preserve">A PARTIR DE QUANDO SE LEGITIMA — ALÍQUOTA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Plenário deste Tribunal, em sessão realizada a 12.12.91, obedecido o "quorum" próprio, por maioria, declarou inconstitucional a segunda parte do art. 9º da Lei n. 7.689/88, bem com as disposições contidas no art. 7º da Lei n. 7.787/89, art. 28 da Lei n. 7.738/89, art. 1º da Lei n. 7.894/89 e no art. 1º da Lei n. 8.147/90 (Argüição de Inconstitucionalidade deduzida na AMS n. 38.950, Registro n. 90.03.42053-0), posição a que aderi. - Entretanto, analisando a mesma matéria, o Egrégio Supremo Tribunal Federal manifestou-se declarando inconstitucionais os supracitados artigos de lei, exceto o art. 28 da Lei n. 7.738/89, afirmando, outrossim, a constitucionalidade do Decreto-lei n. 1.940/82 até o momento de sua sub-rogação pela Lei Complementar n. 70/91. Assim fazendo, limitou a cobrança do FINSOCIAL à alíquota de 0,5% (RE n. 150.764-1/PE, Relator Min. SEPÚLVEDA PERTENCE, "in" DJU de 02.04.93, p. 5.623), com o acréscimo de 0,1% apenas no exercício de 1988 (art. 1º e parágrafos do Decreto-lei n. 1.940/82, na redação do art. 22 do Decreto-lei n. 2.397/87). - Apreciando especificadamente a questão da constitucionalidade da exigência da contribuição ao FINSOCIAL das empresas prestadoras de serviço, o Colendo Supremo Tribunal Federal, decidiu pela constitucionalidade do art. 28 da Lei n. 7.738/89, entendendo, portanto, constitucional a cobrança da exação também para este tipo de empresa (RE n. 150.755-1/PE, Relator Ministro CARLOS VELLOSO, DJ 20.08.93). - De outra parte, quanto ao prazo de recolhimento, à luz do art. 195, § 6º, da Constituição da República, as contribuições sociais só poderão ser exigidas após ocorridos noventa dias da data da publicação das leis que as houver instituído ou modificado. - A Medida Provisória n. 38/89, posteriormente convertida na Lei n. 7.738/89, foi publicada em 08.02.89, podendo ser exigida apenas após 90 (noventa) dias dessa data, ou seja, a partir de 09.05.89, em obediência ao aludido preceito constitucional, sendo destarte, ilegal o item 07 da Instrução Normativa n. 41/89. - Desse modo, de acordo com a Emenda Regimental n. 2, que incluiu o parágrafo único ao art. 176 do Regimento Interno desta Corte, a decisão do Pleno não vincula o Juiz, se houver julgamento em sentido diverso proferido pela Suprema Corte. - Portanto, considerando os princípios da economia e da celeridade processual, curvo-me aos precedentes do Excelso Pretório, os quais passo a adotar. - Destaco que, na hipótese em exame, as custas processuais e a verba honorária deverão seguir a disciplina do § 4º, do art. 20, do CPC, observado o limite máximo de 10% (dez por cento) calculado sobre o valor da causa, conforme reiterada jurisprudência da 3ª Turma desta Corte. - Ante o exposto, dou provimento à apelação, para declarar exigibilidade do FINSOCIAL, nos termos do paradigma do Excelso Pretório, condenando a União Federal ao pagamento das custas processuais e dos honorários advocatícios, na forma acima explicitada. Ac. de 04-09-1996 Arquivo do EMFOR, TRF/N 1.776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Contribuição ao FINSOCIAL é devida nos termos do Decreto-lei n. 1.940/82, até sua sub-rogação pela Lei Complementar n. 70/91, sendo inconstitucional a exigibilidade da exação em alíquotas superiores a 0,5% (meio por cento), conforme paradigmas do Excelso Pretório.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2026-06-17T15:22:32.073Z</dcterms:created>
  <dcterms:modified xsi:type="dcterms:W3CDTF">2026-06-17T15:22:32.073Z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