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TRIBUNAL DE JUSTIÇA DO ESTADO - SP</w:t>
      </w:r>
    </w:p>
    <w:p>
      <w:r>
        <w:rPr>
          <w:i/>
          <w:iCs/>
          <w:color w:val="666666"/>
        </w:rPr>
        <w:t xml:space="preserve">TUTELA ANTECIPADA</w:t>
      </w:r>
    </w:p>
    <w:p/>
    <w:p>
      <w:r>
        <w:rPr>
          <w:b/>
          <w:bCs/>
        </w:rPr>
        <w:t xml:space="preserve">Julgado em: </w:t>
      </w:r>
      <w:r>
        <w:t xml:space="preserve">04/10/1982</w:t>
      </w:r>
    </w:p>
    <w:p/>
    <w:p>
      <w:r>
        <w:t xml:space="preserve">QUANDO AFASTA O DIREITO A INDENIZAÇÃO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Esta Colenda Turma tem reiteradamente julgado a matéria objeto do recurso, adotando o entendimento de ser indevida a pretendida indenização. A Autora reivindicou e aceitou o novo enquadramento no regime jurídico estatutário. Teve computado o seu tempo de serviço anterior. - Inexistiu qualquer prejuízo ou solução de continuidade no trabalho. o que afasta o direito a qualquer indenização, só ocorrente se rescisão tivesse havido. TRT - 7.323. Julgado em 05-10-1982 Arquivo do EMFOR, TRT/335 EMFOR 438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transformação de um regime jurídico por outro, com a concordância das partes, sem que ocorra rescisão do contrato de trabalho, afasta a possibilidade do reconhecimento do direito a perceber indenização.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2026-07-28T04:52:42.851Z</dcterms:created>
  <dcterms:modified xsi:type="dcterms:W3CDTF">2026-07-28T04:52:42.851Z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