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27/02/1984</w:t>
      </w:r>
    </w:p>
    <w:p/>
    <w:p>
      <w:r>
        <w:t xml:space="preserve">TRABALHO EVENTUAL EM HORAS SUPLEMENTARES — EFICÁCIA DO REGIME COMPENSATÓRIO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Considerou a Instância de origem ineficaz o regime compensatório porque o autor laborava aos sábados, ou durante toda a jornada ou apenas meio turno, frustando assim a finalidade a que se destina a pactuação compensatória. - " Data venia " do entendimento empossado pela Instância de origem, com ele não comungamos. Realmente houve trabalho aos sábados, todavia, não na sua totalidade, pois consoante exame efetivado nos cartões-ponto, das vinte e sete semanas que perdurou a relação empregatícia laborou o autor em quatro sábados cheios e cinco meios turnos . A toda evidência que este labor deu-se por necessidade do serviço, sendo corretamente ressarcido com o adicional correspondente. A orientação jurisprudencial dominante é no sentido de que não se declara a ineficácia do regime compensatório implantado através de dissídio coletivo pelo fato de laborar, em algumas oportunidades, o empregado, em horas suplementares, tanto além da jornada, como aos sábados. São situações jurídicas distintas, uma não retirando a validade da outra. - Procede o apelo, no particular. TRT - 7.388 / 83, Julgado em 28-02-1984 Arquivo do Ementário Forense, TRT / 318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eventual em horas suplementares em horário além do destinado à compensação ou até mesmo em sábados, não retira a eficácia do regime compensatório adotado em dissídio coletivo.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2026-10-16T17:21:48.884Z</dcterms:created>
  <dcterms:modified xsi:type="dcterms:W3CDTF">2026-10-16T17:21:48.884Z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