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27/02/1984</w:t>
      </w:r>
    </w:p>
    <w:p/>
    <w:p>
      <w:r>
        <w:t xml:space="preserve">TRABALHO EVENTUAL EM HORAS SUPLEMENTARES — EFICÁCIA DO REGIME COMPENSATÓRIO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Considerou a Instância de origem ineficaz o regime compensatório porque o autor laborava aos sábados, ou durante toda a jornada ou apenas meio turno, frustando assim a finalidade a que se destina a pactuação compensatória. - " Data venia " do entendimento empossado pela Instância de origem, com ele não comungamos. Realmente houve trabalho aos sábados, todavia, não na sua totalidade, pois consoante exame efetivado nos cartões-ponto, das vinte e sete semanas que perdurou a relação empregatícia laborou o autor em quatro sábados cheios e cinco meios turnos . A toda evidência que este labor deu-se por necessidade do serviço, sendo corretamente ressarcido com o adicional correspondente. A orientação jurisprudencial dominante é no sentido de que não se declara a ineficácia do regime compensatório implantado através de dissídio coletivo pelo fato de laborar, em algumas oportunidades, o empregado, em horas suplementares, tanto além da jornada, como aos sábados. São situações jurídicas distintas, uma não retirando a validade da outra. - Procede o apelo, no particular. TRT - 7.388 / 83, Julgado em 28-02-1984 Arquivo do Ementário Forense, TRT / 318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eventual em horas suplementares em horário além do destinado à compensação ou até mesmo em sábados, não retira a eficácia do regime compensatório adotado em dissídio coletivo.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2026-07-28T03:43:57.498Z</dcterms:created>
  <dcterms:modified xsi:type="dcterms:W3CDTF">2026-07-28T03:43:57.498Z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