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Julgado em: </w:t>
      </w:r>
      <w:r>
        <w:t xml:space="preserve">03/04/1984</w:t>
      </w:r>
    </w:p>
    <w:p/>
    <w:p>
      <w:r>
        <w:t xml:space="preserve">INDENIZAÇÃO A SER APURADA NO JUÍZO PRIVATIVO DO ESTADO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Justiça do Trabalho, ficou por último reconhecido que a responsabilidade pela paralisação definitiva das atividades da empregadora era de ser atribuída ao Estado do Rio de Janeiro. - Este, pela Lei nº 6.840, de 19-6-72, abriu um crédito para atender as despesas com compromissos da entidade. - Assim, cabe o prosseguimento do feito a uma das Varas Especializadas, em que tem o foro o Estado do Rio de Janeiro, para as causas da Fazenda Pública. - Acolho o parecer da douta Procuradoria-Geral da República, para declarar competente a Vara da Fazenda Pública do Estado do Rio de Janeiro a que couber por distribuição o presente feito. Julgado em 04-04-1984 Revista Trimestral de Jurisprudência. Setembro, 1984 - Vol. 109 - pág. 906 N. da R.: V. também o t. PARALISAÇÃO DO TRABALHO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486 § 3º da C.L.T. - Reconhecida por sentença com trânsito em julgado a responsabilidade do governo estadual pela paralisação definitiva das atividades de entidade civil a respectiva indenização devida aos seus ex-servidores, a cargo do Estado responsável, será apurada no juízo privativo deste ( 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2026-10-16T17:24:31.786Z</dcterms:created>
  <dcterms:modified xsi:type="dcterms:W3CDTF">2026-10-16T17:24:31.786Z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