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Julgado em: </w:t>
      </w:r>
      <w:r>
        <w:t xml:space="preserve">03/04/1984</w:t>
      </w:r>
    </w:p>
    <w:p/>
    <w:p>
      <w:r>
        <w:t xml:space="preserve">INDENIZAÇÃO A SER APURADA NO JUÍZO PRIVATIVO DO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Justiça do Trabalho, ficou por último reconhecido que a responsabilidade pela paralisação definitiva das atividades da empregadora era de ser atribuída ao Estado do Rio de Janeiro. - Este, pela Lei nº 6.840, de 19-6-72, abriu um crédito para atender as despesas com compromissos da entidade. - Assim, cabe o prosseguimento do feito a uma das Varas Especializadas, em que tem o foro o Estado do Rio de Janeiro, para as causas da Fazenda Pública. - Acolho o parecer da douta Procuradoria-Geral da República, para declarar competente a Vara da Fazenda Pública do Estado do Rio de Janeiro a que couber por distribuição o presente feito. Julgado em 04-04-1984 Revista Trimestral de Jurisprudência. Setembro, 1984 - Vol. 109 - pág. 906 N. da R.: V. também o t. PARALISAÇÃO DO TRABALHO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486 § 3º da C.L.T. - Reconhecida por sentença com trânsito em julgado a responsabilidade do governo estadual pela paralisação definitiva das atividades de entidade civil a respectiva indenização devida aos seus ex-servidores, a cargo do Estado responsável, será apurada no juízo privativo deste ( 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2026-07-28T01:55:18.037Z</dcterms:created>
  <dcterms:modified xsi:type="dcterms:W3CDTF">2026-07-28T01:55:18.037Z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