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/>
    <w:p>
      <w:r>
        <w:t xml:space="preserve">TRABALHO A TEMPO PARCIAL — DISPÕE - CONTRATO DE TRABALHO E PROGRAMA DE QUALIFICAÇÃO PROFISSIONAL - SUSPENDE - LEIS 4.923/65, 6.321/76, 6.494/77, 7.998/90 E 9.601/98 - MODIFICA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2.076-32, DE 27 DE DEZEMBRO DE 2000 Altera a Consolidação das Leis do Trabalho - CLT, para dispor sobre o trabalho a tempo parcial, a suspensão do contrato de trabalho e o programa de qualificação profissional, modifica as Leis nos 4.923, de 23 de dezembro de 1965, 6.321, de 14 de abril de 1976, 6.494, de 7 de dezembro de 1977, 7.998, de 11 de janeiro de 1990, e 9.601, de 21 de janeiro de 1998, e dá outras providências. O PRESIDENTE DA REPÚBLICA, no uso da atribuição que lhe confere o art. 62 da Constituição, adota a seguinte Medida Provisória, com força de lei: Art. 1o Acrescentem-se os seguintes arts. 58-A, 130-A, 476-A e 627-A à Consolidação das Leis do Trabalho - CLT (Decreto-Lei no 5.452, de 1o de maio de 1943): "Art. 58-A. Considera-se trabalho em regime de tempo parcial aquele cuja duração não exceda a vinte e cinco horas semanais. § 1o O salário a ser pago aos empregados sob o regime de tempo parcial será proporcional à sua jornada, em relação aos empregados que cumprem, nas mesmas funções, tempo integral. § 2o Para os atuais empregados, a adoção do regime de tempo parcial será feita mediante opção manifestada perante a empresa, na forma prevista em instrumento decorrente de negociação coletiva." (NR) "Art. 130-A. Na modalidade do regime de tempo parcial, após cada período de doze meses de vigência do contrato de trabalho, o empregado terá direito a férias, na seguinte proporção: I - dezoito dias, para a duração do trabalho semanal superior a vinte e duas horas, até vinte e cinco horas; II - dezesseis dias, para a duração do trabalho semanal superior a vinte horas, até vinte e duas horas; III - quatorze dias, para a duração do trabalho semanal superior a quinze horas, até vinte horas; IV - doze dias, para a duração do trabalho semanal superior a dez horas, até quinze horas; V - dez dias, para a duração do trabalho semanal superior a cinco horas, até dez horas; VI - oito dias, para a duração do trabalho semanal igual ou inferior a cinco horas. Parágrafo único. O empregado contratado sob o regime de tempo parcial que tiver mais de sete faltas injustificadas ao longo do período aquisitivo terá o seu período de férias reduzido à metade." (NR) "Art. 476-A. O contrato de trabalho poderá ser suspenso, por um período de dois a cinco meses, para participação do empregado em curso ou programa de qualificação profissional oferecido pelo empregador, com duração equivalente à suspensão contratual, mediante previsão em convenção ou acordo coletivo de trabalho e aquiescência formal do empregado, observado o disposto no art. 471 desta Consolidação. § 1o Após a autorização concedida por intermédio de convenção ou acordo coletivo, o empregador deverá notificar o respectivo sindicato, com antecedência mínima de quinze dias da suspensão contratual. § 2o O contrato de trabalho não poderá ser suspenso em conformidade com o disposto no caput deste artigo mais de uma vez no período de dezesseis meses. § 3o O empregador poderá conceder ao empregado ajuda compensatória mensal, sem natureza salarial, durante o período de suspensão contratual nos termos do caput deste artigo, com valor a ser definido em convenção ou acordo coletivo. § 4o Durante o período de suspensão contratual para participação em curso ou programa de qualificação profissional, o empregado fará jus aos benefícios voluntariamente concedidos pelo empregador. § 5o Se ocorrer a dispensa do empregado no transcurso do período de suspensão contratual ou nos três meses subseqüentes ao seu retorno ao trabalho, o empregador pagará ao empregado, além das parcelas indenizatórias previstas na legislação em vigor, multa a ser estabelecida em convenção ou acordo coletivo, sendo de, no mínimo, cem por cento sobre o valor da última remuneração mensal anterior à suspensão do contrato. § 6o Se durante a suspensão do contrato não for ministrado o curso ou programa de qualificação profissi onal, ou o empregado permanecer trabalhando para o empregador, ficará descaracterizada a suspensão, sujeitando o empregador ao pagamento imediato dos salários e dos encargos sociais referentes ao período, às penalidades cabíveis previstas na legislação em vigor, bem como às sanções previstas em convenção ou acordo coletivo. § 7o O prazo limite fixado no caput poderá ser prorrogado mediante convenção ou acordo coletivo de trabalho e aquiescência formal do empregado, desde que o empregador arque com o ônus correspondente ao valor da bolsa de qualificação profissional, no respectivo pe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2026-07-28T01:22:58.124Z</dcterms:created>
  <dcterms:modified xsi:type="dcterms:W3CDTF">2026-07-28T01:22:58.124Z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