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05/12/1983</w:t>
      </w:r>
    </w:p>
    <w:p/>
    <w:p>
      <w:r>
        <w:t xml:space="preserve">PENA DE CONFESSO — FALTA DA ADVERTÊNCIA - QUANDO NÃO SE APLICA A COMINAÇÃO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por divergência ... - Mérito. - Constata-se ..., que o reclamante foi intimado para depor sem a cominação de pena de confesso, pelo que, sem a devida advertência, não há como se aplicar a pena. Assim, dou provimento para determinar nova instrução e julgamento, intimando-se as partes na conformidade da Súmula 74 do TST. Proc. TST-RR - 5.275/82, Julgado em 06-12-1983 Arquivo do EMFOR, TST/1.698 (*) "Aplica-se a pena de confissão à parte que, expressamente intimada com aquela cominação, não comparecer à audiência em prosseguimento na qual deveria depor." ("EMENTÁRIO FORENSE", Nº 370).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intimação para depor sem a advertência da aplicação de pena de confesso, não há como se aplicar tal cominação, sob pena de descumprimento da Súmula 74 do Tribunal Superior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2026-10-16T17:24:45.687Z</dcterms:created>
  <dcterms:modified xsi:type="dcterms:W3CDTF">2026-10-16T17:24:45.687Z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