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02/08/1982</w:t>
      </w:r>
    </w:p>
    <w:p/>
    <w:p>
      <w:r>
        <w:t xml:space="preserve">QUANDO DEVE SER PAGO À BASE DO REAJUSTE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ser despedido o reclamante, o prazo do aviso prévio havia ultrapassado a data- base do reajustamento semestral da categoria do reclamante. - A Recorrente só lhe pagou o valor do aviso prévio reajustado, não o fazendo quanto as demais verbas resilitórias. - Argumenta a Recorrente que só devia complementar o aviso-prévio porque ultrapassou ele em 13 dias a data-base mas as demais parcelas foram e deviam mesmo ser pagas pelo valor do salário à época da rescisão do contrato. - A rescisão de um contrato de trabalho de empregado com mais de um ano de casa só se aperfeiçoa com a homologação. O documento que comprova a rescisão contratual mostra que ela efetivamente se deu em 07 de maio embora o desligamento do empregado se tenha efetuado em 13 de abril. À época da homologação estava o reclamante ainda sob o impacto do aviso prévio e como este integra o tempo de serviço do empregado, óbvio que as verbas resilitórias terão como base o valor do aviso prévio que espelha o verdadeiro salário do empregado. - Nego provimento. TRT - RO - 8.618/81. Julgado em 03-08-1982 Arquivo do EMFOR, TRT/355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prazo do aviso prévio adentra e sobrepassa a data-base do reajustamento semestral, não só o valor do aviso prévio deve ser pago pelo valor salarial reajustado, mas também as verbas resilitórias.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2026-07-28T01:33:48.801Z</dcterms:created>
  <dcterms:modified xsi:type="dcterms:W3CDTF">2026-07-28T01:33:48.801Z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