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21/08/1983</w:t>
      </w:r>
    </w:p>
    <w:p/>
    <w:p>
      <w:r>
        <w:t xml:space="preserve">BANCO DO BRASIL — EMPREGADO COM 30 ANOS DE SERVIÇO E MENOS DE 50 DE IDADE - QUANDO É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Entendo que o Banco do Brasil, ao criar o benefício (complementação) visou premiar o tempo de serviço ao mesmo prestado e não a qualquer outro empregador, como foi acontecer com a Companhia Municipal de Transportes Coletivos, (Súmula 97) (*). Condicionando, ainda, o direito à percepção proporcional (1/30 avos) do benefício a possuir o empregado quando de sua aposentadoria, a idade mínima de 50 anos. Sem um desses dois requisitos - 30 anos de serviço prestados ao Banco ou 50 anos de idade - é indevida qualquer complementação. - Dou provimento ao recurso para julgar improcedente a ação. Proc. TST-RR-2.163/82, Julgado em 22-08-1983 VENCIDOS OS MINISTROS JOÃO WAGNER e COQUEIJO COSTA. Arquivo do EMFOR, TST/1.625 (*) "Instituída a complementação de aposentadoria, por ato da empresa, expressamente dependente de sua regulamentação, as condições desta devem ser observadas como parte integrante da norma." ("EMENTÁRIO FORENSE", Nº 387).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Indevida a complementação de aposentadoria se o ex-empregado do Banco do Brasil embora possuindo 30 anos de serviço não tenha 50 anos de idade ao se aposentar.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2026-07-28T01:58:08.677Z</dcterms:created>
  <dcterms:modified xsi:type="dcterms:W3CDTF">2026-07-28T01:58:08.677Z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