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04/12/1983</w:t>
      </w:r>
    </w:p>
    <w:p/>
    <w:p>
      <w:r>
        <w:t xml:space="preserve">EXERCENTE QUE RECEBE GRATIFICAÇÃO DE 1/3 DO SEU SALÁRIO — HORAS EXCEDENTES JÁ REMUNERADAS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TRT entendendo que a função exercida pelo Autor - chefia de serviço e subgerente de mercado - não tipificava a confiança exigida para excluí-lo da jornada especial dos bancários, enquadrou-o no art. 224, § 2º, da CLT e concedeu-lhe o pagamento das horas extraordinárias excedentes da sexta. - Assim decidindo, concluiu que a gratificação de 1/3 percebida não remunera o trabalho suplementar prestado, e, uma vez que o Reclamante cumpria uma jornada de doze horas diárias, condenou o Banco ao pagamento das seis horas trabalhadas além do horário previsto para bancários. - Tal decisão não pode prosperar, pois, do texto do art. 224, § 2º, da CLT, deduz-se que o Empregado não tem jus ao pagamento das duas primeiras horas extras por já estarem remuneradas pela gratificação percebida, que não se afirma fosse a 1/3 do seu salário. - Dou provimento, em parte, à revista, para excluir da condenação o pagamento das 7ª e 8ª horas como extras, assegurando, contudo, que sejam pagas como tal as que ultrapassarem este limite. Proc. TST-RR-4.027/82, Julgado em 05-12-1983 Arquivo do EMFOR, TST/1.629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de banco, que percebe a gratificação de 1/3 do valor do seu salário pelo exercício de cargo de confiança já tem remuneradas as duas horas excedentes da jornada especial dos bancários, que é de seis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2026-07-28T01:58:03.737Z</dcterms:created>
  <dcterms:modified xsi:type="dcterms:W3CDTF">2026-07-28T01:58:03.737Z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